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5DF5C84D" w14:textId="20E56267" w:rsidR="00255620" w:rsidRPr="003833F8" w:rsidRDefault="002323E3" w:rsidP="00612F4C">
      <w:pPr>
        <w:pStyle w:val="afffd"/>
        <w:overflowPunct w:val="0"/>
        <w:spacing w:beforeLines="0" w:afterLines="0" w:line="360" w:lineRule="auto"/>
        <w:ind w:firstLineChars="0" w:firstLine="0"/>
        <w:rPr>
          <w:rFonts w:ascii="標楷體" w:hAnsi="標楷體"/>
          <w:b/>
          <w:sz w:val="36"/>
          <w:szCs w:val="36"/>
        </w:rPr>
      </w:pPr>
      <w:r w:rsidRPr="003833F8">
        <w:rPr>
          <w:rFonts w:ascii="標楷體" w:hAnsi="標楷體" w:hint="eastAsia"/>
          <w:b/>
          <w:sz w:val="36"/>
          <w:szCs w:val="36"/>
        </w:rPr>
        <w:t>拾</w:t>
      </w:r>
      <w:r w:rsidR="00E96D49" w:rsidRPr="003833F8">
        <w:rPr>
          <w:rFonts w:ascii="標楷體" w:hAnsi="標楷體" w:hint="eastAsia"/>
          <w:b/>
          <w:sz w:val="36"/>
          <w:szCs w:val="36"/>
        </w:rPr>
        <w:t>貳</w:t>
      </w:r>
      <w:r w:rsidR="00454771" w:rsidRPr="003833F8">
        <w:rPr>
          <w:rFonts w:ascii="標楷體" w:hAnsi="標楷體" w:hint="eastAsia"/>
          <w:b/>
          <w:sz w:val="36"/>
          <w:szCs w:val="36"/>
        </w:rPr>
        <w:t>、</w:t>
      </w:r>
      <w:r w:rsidR="00BC588F" w:rsidRPr="003833F8">
        <w:rPr>
          <w:rFonts w:ascii="標楷體" w:hAnsi="標楷體" w:hint="eastAsia"/>
          <w:b/>
          <w:sz w:val="36"/>
          <w:szCs w:val="36"/>
        </w:rPr>
        <w:t>政府推動數位轉型執行情形</w:t>
      </w:r>
    </w:p>
    <w:p w14:paraId="100C3626" w14:textId="0E69817E" w:rsidR="00787073" w:rsidRPr="003833F8" w:rsidRDefault="00FC4CF6" w:rsidP="00577C4C">
      <w:pPr>
        <w:pStyle w:val="ae"/>
        <w:overflowPunct w:val="0"/>
        <w:adjustRightInd w:val="0"/>
        <w:snapToGrid w:val="0"/>
        <w:spacing w:line="460" w:lineRule="exact"/>
        <w:ind w:firstLine="560"/>
        <w:rPr>
          <w:noProof/>
          <w:sz w:val="28"/>
          <w:szCs w:val="28"/>
        </w:rPr>
      </w:pPr>
      <w:r w:rsidRPr="003833F8">
        <w:rPr>
          <w:rFonts w:hint="eastAsia"/>
          <w:strike/>
          <w:noProof/>
          <w:sz w:val="28"/>
          <w:szCs w:val="28"/>
        </w:rPr>
        <mc:AlternateContent>
          <mc:Choice Requires="wps">
            <w:drawing>
              <wp:anchor distT="0" distB="0" distL="114300" distR="114300" simplePos="0" relativeHeight="251707392" behindDoc="1" locked="0" layoutInCell="1" allowOverlap="1" wp14:anchorId="55FF0DF3" wp14:editId="2C06558C">
                <wp:simplePos x="0" y="0"/>
                <wp:positionH relativeFrom="page">
                  <wp:posOffset>655320</wp:posOffset>
                </wp:positionH>
                <wp:positionV relativeFrom="margin">
                  <wp:posOffset>3696970</wp:posOffset>
                </wp:positionV>
                <wp:extent cx="6383020" cy="3902710"/>
                <wp:effectExtent l="0" t="0" r="0" b="2540"/>
                <wp:wrapTight wrapText="bothSides">
                  <wp:wrapPolygon edited="0">
                    <wp:start x="0" y="0"/>
                    <wp:lineTo x="0" y="21509"/>
                    <wp:lineTo x="21531" y="21509"/>
                    <wp:lineTo x="21531" y="0"/>
                    <wp:lineTo x="0" y="0"/>
                  </wp:wrapPolygon>
                </wp:wrapTight>
                <wp:docPr id="6" name="文字方塊 6"/>
                <wp:cNvGraphicFramePr/>
                <a:graphic xmlns:a="http://schemas.openxmlformats.org/drawingml/2006/main">
                  <a:graphicData uri="http://schemas.microsoft.com/office/word/2010/wordprocessingShape">
                    <wps:wsp>
                      <wps:cNvSpPr txBox="1"/>
                      <wps:spPr>
                        <a:xfrm>
                          <a:off x="0" y="0"/>
                          <a:ext cx="6383020" cy="3902710"/>
                        </a:xfrm>
                        <a:prstGeom prst="rect">
                          <a:avLst/>
                        </a:prstGeom>
                        <a:ln>
                          <a:noFill/>
                        </a:ln>
                      </wps:spPr>
                      <wps:style>
                        <a:lnRef idx="2">
                          <a:schemeClr val="accent2"/>
                        </a:lnRef>
                        <a:fillRef idx="1">
                          <a:schemeClr val="lt1"/>
                        </a:fillRef>
                        <a:effectRef idx="0">
                          <a:schemeClr val="accent2"/>
                        </a:effectRef>
                        <a:fontRef idx="minor">
                          <a:schemeClr val="dk1"/>
                        </a:fontRef>
                      </wps:style>
                      <wps:txbx>
                        <w:txbxContent>
                          <w:p w14:paraId="6DC1AB31" w14:textId="28985596" w:rsidR="00787073" w:rsidRPr="00563AB4" w:rsidRDefault="00787073" w:rsidP="006D180B">
                            <w:pPr>
                              <w:adjustRightInd w:val="0"/>
                              <w:spacing w:afterLines="30" w:after="108"/>
                              <w:jc w:val="center"/>
                              <w:rPr>
                                <w:rFonts w:ascii="標楷體" w:eastAsia="標楷體" w:hAnsi="標楷體" w:cs="Times New Roman"/>
                                <w:b/>
                                <w:noProof/>
                              </w:rPr>
                            </w:pPr>
                            <w:r w:rsidRPr="00563AB4">
                              <w:rPr>
                                <w:rFonts w:ascii="標楷體" w:eastAsia="標楷體" w:hAnsi="標楷體" w:cstheme="minorHAnsi"/>
                                <w:b/>
                                <w:noProof/>
                              </w:rPr>
                              <w:t>圖1</w:t>
                            </w:r>
                            <w:r w:rsidRPr="00563AB4">
                              <w:rPr>
                                <w:rFonts w:ascii="標楷體" w:eastAsia="標楷體" w:hAnsi="標楷體" w:cs="Times New Roman"/>
                                <w:b/>
                                <w:noProof/>
                              </w:rPr>
                              <w:t xml:space="preserve">　</w:t>
                            </w:r>
                            <w:r w:rsidR="00B1157B">
                              <w:rPr>
                                <w:rFonts w:ascii="標楷體" w:eastAsia="標楷體" w:hAnsi="標楷體" w:cs="Times New Roman" w:hint="eastAsia"/>
                                <w:b/>
                                <w:noProof/>
                              </w:rPr>
                              <w:t>智慧國家方案願景</w:t>
                            </w:r>
                            <w:r w:rsidR="00FC4CF6">
                              <w:rPr>
                                <w:rFonts w:ascii="標楷體" w:eastAsia="標楷體" w:hAnsi="標楷體" w:cs="Times New Roman" w:hint="eastAsia"/>
                                <w:b/>
                                <w:noProof/>
                              </w:rPr>
                              <w:t>與發展架構</w:t>
                            </w:r>
                          </w:p>
                          <w:p w14:paraId="39D173EF" w14:textId="0AC3063A" w:rsidR="00787073" w:rsidRPr="00563AB4" w:rsidRDefault="00AE29B7" w:rsidP="00787073">
                            <w:pPr>
                              <w:snapToGrid w:val="0"/>
                              <w:spacing w:line="240" w:lineRule="atLeast"/>
                              <w:jc w:val="center"/>
                              <w:rPr>
                                <w:rFonts w:ascii="標楷體" w:eastAsia="標楷體" w:hAnsi="標楷體"/>
                                <w:b/>
                                <w:noProof/>
                                <w:sz w:val="32"/>
                              </w:rPr>
                            </w:pPr>
                            <w:r>
                              <w:rPr>
                                <w:noProof/>
                              </w:rPr>
                              <w:drawing>
                                <wp:inline distT="0" distB="0" distL="0" distR="0" wp14:anchorId="76D299BC" wp14:editId="7599FA9C">
                                  <wp:extent cx="6120000" cy="3312000"/>
                                  <wp:effectExtent l="0" t="0" r="0" b="3175"/>
                                  <wp:docPr id="21" name="圖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000" cy="3312000"/>
                                          </a:xfrm>
                                          <a:prstGeom prst="rect">
                                            <a:avLst/>
                                          </a:prstGeom>
                                        </pic:spPr>
                                      </pic:pic>
                                    </a:graphicData>
                                  </a:graphic>
                                </wp:inline>
                              </w:drawing>
                            </w:r>
                          </w:p>
                          <w:p w14:paraId="05A483E3" w14:textId="59762899" w:rsidR="00787073" w:rsidRPr="00563AB4" w:rsidRDefault="00787073" w:rsidP="00B1157B">
                            <w:pPr>
                              <w:snapToGrid w:val="0"/>
                              <w:spacing w:line="240" w:lineRule="atLeast"/>
                              <w:rPr>
                                <w:rFonts w:ascii="標楷體" w:eastAsia="標楷體" w:hAnsi="標楷體"/>
                                <w:noProof/>
                                <w:sz w:val="18"/>
                                <w:szCs w:val="18"/>
                              </w:rPr>
                            </w:pPr>
                            <w:r w:rsidRPr="00563AB4">
                              <w:rPr>
                                <w:rFonts w:ascii="標楷體" w:eastAsia="標楷體" w:hAnsi="標楷體" w:hint="eastAsia"/>
                                <w:noProof/>
                                <w:sz w:val="18"/>
                                <w:szCs w:val="18"/>
                              </w:rPr>
                              <w:t>資料來源</w:t>
                            </w:r>
                            <w:r w:rsidRPr="00563AB4">
                              <w:rPr>
                                <w:rFonts w:ascii="標楷體" w:eastAsia="標楷體" w:hAnsi="標楷體"/>
                                <w:noProof/>
                                <w:sz w:val="18"/>
                                <w:szCs w:val="18"/>
                              </w:rPr>
                              <w:t>：</w:t>
                            </w:r>
                            <w:r w:rsidR="00157366" w:rsidRPr="00563AB4">
                              <w:rPr>
                                <w:rFonts w:ascii="標楷體" w:eastAsia="標楷體" w:hAnsi="標楷體" w:hint="eastAsia"/>
                                <w:noProof/>
                                <w:sz w:val="18"/>
                                <w:szCs w:val="18"/>
                              </w:rPr>
                              <w:t>擷取自</w:t>
                            </w:r>
                            <w:r w:rsidR="00FC4CF6">
                              <w:rPr>
                                <w:rFonts w:ascii="標楷體" w:eastAsia="標楷體" w:hAnsi="標楷體" w:hint="eastAsia"/>
                                <w:noProof/>
                                <w:sz w:val="18"/>
                                <w:szCs w:val="18"/>
                              </w:rPr>
                              <w:t>行政院核定</w:t>
                            </w:r>
                            <w:r w:rsidR="00FC4CF6" w:rsidRPr="00FC4CF6">
                              <w:rPr>
                                <w:rFonts w:ascii="標楷體" w:eastAsia="標楷體" w:hAnsi="標楷體" w:hint="eastAsia"/>
                                <w:noProof/>
                                <w:sz w:val="18"/>
                                <w:szCs w:val="18"/>
                              </w:rPr>
                              <w:t>「</w:t>
                            </w:r>
                            <w:r w:rsidR="00B1157B" w:rsidRPr="00B1157B">
                              <w:rPr>
                                <w:rFonts w:ascii="標楷體" w:eastAsia="標楷體" w:hAnsi="標楷體" w:hint="eastAsia"/>
                                <w:noProof/>
                                <w:sz w:val="18"/>
                                <w:szCs w:val="18"/>
                              </w:rPr>
                              <w:t>智慧國家方案</w:t>
                            </w:r>
                            <w:r w:rsidR="00FC4CF6" w:rsidRPr="00FC4CF6">
                              <w:rPr>
                                <w:rFonts w:ascii="標楷體" w:eastAsia="標楷體" w:hAnsi="標楷體" w:hint="eastAsia"/>
                                <w:noProof/>
                                <w:sz w:val="18"/>
                                <w:szCs w:val="18"/>
                              </w:rPr>
                              <w:t>（2021－2025年）」</w:t>
                            </w:r>
                            <w:r w:rsidR="00FC4CF6">
                              <w:rPr>
                                <w:rFonts w:ascii="標楷體" w:eastAsia="標楷體" w:hAnsi="標楷體" w:hint="eastAsia"/>
                                <w:noProof/>
                                <w:sz w:val="18"/>
                                <w:szCs w:val="18"/>
                              </w:rPr>
                              <w:t>報告。</w:t>
                            </w:r>
                          </w:p>
                          <w:p w14:paraId="13645217" w14:textId="77777777" w:rsidR="00787073" w:rsidRPr="00563AB4" w:rsidRDefault="00787073" w:rsidP="00787073">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FF0DF3" id="_x0000_t202" coordsize="21600,21600" o:spt="202" path="m,l,21600r21600,l21600,xe">
                <v:stroke joinstyle="miter"/>
                <v:path gradientshapeok="t" o:connecttype="rect"/>
              </v:shapetype>
              <v:shape id="文字方塊 6" o:spid="_x0000_s1026" type="#_x0000_t202" style="position:absolute;left:0;text-align:left;margin-left:51.6pt;margin-top:291.1pt;width:502.6pt;height:307.3pt;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" fillcolor="white [3201]" stroked="f" strokeweight="2pt">
                <v:textbox>
                  <w:txbxContent>
                    <w:p w14:paraId="6DC1AB31" w14:textId="28985596" w:rsidR="00787073" w:rsidRPr="00563AB4" w:rsidRDefault="00787073" w:rsidP="006D180B">
                      <w:pPr>
                        <w:adjustRightInd w:val="0"/>
                        <w:spacing w:afterLines="30" w:after="108"/>
                        <w:jc w:val="center"/>
                        <w:rPr>
                          <w:rFonts w:ascii="標楷體" w:eastAsia="標楷體" w:hAnsi="標楷體" w:cs="Times New Roman"/>
                          <w:b/>
                          <w:noProof/>
                        </w:rPr>
                      </w:pPr>
                      <w:r w:rsidRPr="00563AB4">
                        <w:rPr>
                          <w:rFonts w:ascii="標楷體" w:eastAsia="標楷體" w:hAnsi="標楷體" w:cstheme="minorHAnsi"/>
                          <w:b/>
                          <w:noProof/>
                        </w:rPr>
                        <w:t>圖1</w:t>
                      </w:r>
                      <w:r w:rsidRPr="00563AB4">
                        <w:rPr>
                          <w:rFonts w:ascii="標楷體" w:eastAsia="標楷體" w:hAnsi="標楷體" w:cs="Times New Roman"/>
                          <w:b/>
                          <w:noProof/>
                        </w:rPr>
                        <w:t xml:space="preserve">　</w:t>
                      </w:r>
                      <w:r w:rsidR="00B1157B">
                        <w:rPr>
                          <w:rFonts w:ascii="標楷體" w:eastAsia="標楷體" w:hAnsi="標楷體" w:cs="Times New Roman" w:hint="eastAsia"/>
                          <w:b/>
                          <w:noProof/>
                        </w:rPr>
                        <w:t>智慧國家方案願景</w:t>
                      </w:r>
                      <w:r w:rsidR="00FC4CF6">
                        <w:rPr>
                          <w:rFonts w:ascii="標楷體" w:eastAsia="標楷體" w:hAnsi="標楷體" w:cs="Times New Roman" w:hint="eastAsia"/>
                          <w:b/>
                          <w:noProof/>
                        </w:rPr>
                        <w:t>與發展架構</w:t>
                      </w:r>
                    </w:p>
                    <w:p w14:paraId="39D173EF" w14:textId="0AC3063A" w:rsidR="00787073" w:rsidRPr="00563AB4" w:rsidRDefault="00AE29B7" w:rsidP="00787073">
                      <w:pPr>
                        <w:snapToGrid w:val="0"/>
                        <w:spacing w:line="240" w:lineRule="atLeast"/>
                        <w:jc w:val="center"/>
                        <w:rPr>
                          <w:rFonts w:ascii="標楷體" w:eastAsia="標楷體" w:hAnsi="標楷體"/>
                          <w:b/>
                          <w:noProof/>
                          <w:sz w:val="32"/>
                        </w:rPr>
                      </w:pPr>
                      <w:r>
                        <w:rPr>
                          <w:noProof/>
                        </w:rPr>
                        <w:drawing>
                          <wp:inline distT="0" distB="0" distL="0" distR="0" wp14:anchorId="76D299BC" wp14:editId="7599FA9C">
                            <wp:extent cx="6120000" cy="3312000"/>
                            <wp:effectExtent l="0" t="0" r="0" b="3175"/>
                            <wp:docPr id="21" name="圖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000" cy="3312000"/>
                                    </a:xfrm>
                                    <a:prstGeom prst="rect">
                                      <a:avLst/>
                                    </a:prstGeom>
                                  </pic:spPr>
                                </pic:pic>
                              </a:graphicData>
                            </a:graphic>
                          </wp:inline>
                        </w:drawing>
                      </w:r>
                    </w:p>
                    <w:p w14:paraId="05A483E3" w14:textId="59762899" w:rsidR="00787073" w:rsidRPr="00563AB4" w:rsidRDefault="00787073" w:rsidP="00B1157B">
                      <w:pPr>
                        <w:snapToGrid w:val="0"/>
                        <w:spacing w:line="240" w:lineRule="atLeast"/>
                        <w:rPr>
                          <w:rFonts w:ascii="標楷體" w:eastAsia="標楷體" w:hAnsi="標楷體"/>
                          <w:noProof/>
                          <w:sz w:val="18"/>
                          <w:szCs w:val="18"/>
                        </w:rPr>
                      </w:pPr>
                      <w:r w:rsidRPr="00563AB4">
                        <w:rPr>
                          <w:rFonts w:ascii="標楷體" w:eastAsia="標楷體" w:hAnsi="標楷體" w:hint="eastAsia"/>
                          <w:noProof/>
                          <w:sz w:val="18"/>
                          <w:szCs w:val="18"/>
                        </w:rPr>
                        <w:t>資料來源</w:t>
                      </w:r>
                      <w:r w:rsidRPr="00563AB4">
                        <w:rPr>
                          <w:rFonts w:ascii="標楷體" w:eastAsia="標楷體" w:hAnsi="標楷體"/>
                          <w:noProof/>
                          <w:sz w:val="18"/>
                          <w:szCs w:val="18"/>
                        </w:rPr>
                        <w:t>：</w:t>
                      </w:r>
                      <w:r w:rsidR="00157366" w:rsidRPr="00563AB4">
                        <w:rPr>
                          <w:rFonts w:ascii="標楷體" w:eastAsia="標楷體" w:hAnsi="標楷體" w:hint="eastAsia"/>
                          <w:noProof/>
                          <w:sz w:val="18"/>
                          <w:szCs w:val="18"/>
                        </w:rPr>
                        <w:t>擷取自</w:t>
                      </w:r>
                      <w:r w:rsidR="00FC4CF6">
                        <w:rPr>
                          <w:rFonts w:ascii="標楷體" w:eastAsia="標楷體" w:hAnsi="標楷體" w:hint="eastAsia"/>
                          <w:noProof/>
                          <w:sz w:val="18"/>
                          <w:szCs w:val="18"/>
                        </w:rPr>
                        <w:t>行政院核定</w:t>
                      </w:r>
                      <w:r w:rsidR="00FC4CF6" w:rsidRPr="00FC4CF6">
                        <w:rPr>
                          <w:rFonts w:ascii="標楷體" w:eastAsia="標楷體" w:hAnsi="標楷體" w:hint="eastAsia"/>
                          <w:noProof/>
                          <w:sz w:val="18"/>
                          <w:szCs w:val="18"/>
                        </w:rPr>
                        <w:t>「</w:t>
                      </w:r>
                      <w:r w:rsidR="00B1157B" w:rsidRPr="00B1157B">
                        <w:rPr>
                          <w:rFonts w:ascii="標楷體" w:eastAsia="標楷體" w:hAnsi="標楷體" w:hint="eastAsia"/>
                          <w:noProof/>
                          <w:sz w:val="18"/>
                          <w:szCs w:val="18"/>
                        </w:rPr>
                        <w:t>智慧國家方案</w:t>
                      </w:r>
                      <w:r w:rsidR="00FC4CF6" w:rsidRPr="00FC4CF6">
                        <w:rPr>
                          <w:rFonts w:ascii="標楷體" w:eastAsia="標楷體" w:hAnsi="標楷體" w:hint="eastAsia"/>
                          <w:noProof/>
                          <w:sz w:val="18"/>
                          <w:szCs w:val="18"/>
                        </w:rPr>
                        <w:t>（2021－2025年）」</w:t>
                      </w:r>
                      <w:r w:rsidR="00FC4CF6">
                        <w:rPr>
                          <w:rFonts w:ascii="標楷體" w:eastAsia="標楷體" w:hAnsi="標楷體" w:hint="eastAsia"/>
                          <w:noProof/>
                          <w:sz w:val="18"/>
                          <w:szCs w:val="18"/>
                        </w:rPr>
                        <w:t>報告。</w:t>
                      </w:r>
                    </w:p>
                    <w:p w14:paraId="13645217" w14:textId="77777777" w:rsidR="00787073" w:rsidRPr="00563AB4" w:rsidRDefault="00787073" w:rsidP="00787073">
                      <w:pPr>
                        <w:jc w:val="center"/>
                      </w:pPr>
                    </w:p>
                  </w:txbxContent>
                </v:textbox>
                <w10:wrap type="tight" anchorx="page" anchory="margin"/>
              </v:shape>
            </w:pict>
          </mc:Fallback>
        </mc:AlternateContent>
      </w:r>
      <w:r w:rsidR="00D31C44" w:rsidRPr="003833F8">
        <w:rPr>
          <w:noProof/>
          <w:sz w:val="28"/>
          <w:szCs w:val="28"/>
        </w:rPr>
        <w:t>數位科技帶動跨世代、跨地理、跨領域、跨虛實等趨勢發展，促使全球格局翻轉，因應數位創新浪潮，建設「智慧國家」</w:t>
      </w:r>
      <w:r w:rsidR="00293642" w:rsidRPr="003833F8">
        <w:rPr>
          <w:rFonts w:hint="eastAsia"/>
          <w:noProof/>
          <w:sz w:val="28"/>
          <w:szCs w:val="28"/>
        </w:rPr>
        <w:t>係</w:t>
      </w:r>
      <w:r w:rsidR="00D31C44" w:rsidRPr="003833F8">
        <w:rPr>
          <w:noProof/>
          <w:sz w:val="28"/>
          <w:szCs w:val="28"/>
        </w:rPr>
        <w:t>維繫國家整體競爭力</w:t>
      </w:r>
      <w:r w:rsidR="00293642" w:rsidRPr="003833F8">
        <w:rPr>
          <w:rFonts w:hint="eastAsia"/>
          <w:noProof/>
          <w:sz w:val="28"/>
          <w:szCs w:val="28"/>
        </w:rPr>
        <w:t>之</w:t>
      </w:r>
      <w:r w:rsidR="007C36CE" w:rsidRPr="003833F8">
        <w:rPr>
          <w:rFonts w:hint="eastAsia"/>
          <w:noProof/>
          <w:sz w:val="28"/>
          <w:szCs w:val="28"/>
        </w:rPr>
        <w:t>關鍵策略</w:t>
      </w:r>
      <w:r w:rsidR="00D31C44" w:rsidRPr="003833F8">
        <w:rPr>
          <w:noProof/>
          <w:sz w:val="28"/>
          <w:szCs w:val="28"/>
        </w:rPr>
        <w:t>。</w:t>
      </w:r>
      <w:r w:rsidR="000D670C" w:rsidRPr="003833F8">
        <w:rPr>
          <w:rFonts w:hint="eastAsia"/>
          <w:noProof/>
          <w:sz w:val="28"/>
          <w:szCs w:val="28"/>
        </w:rPr>
        <w:t>臺灣永續發展目標核心目標16列有持續開放政府資料，以增進施政透明度</w:t>
      </w:r>
      <w:r w:rsidR="006F0450" w:rsidRPr="003833F8">
        <w:rPr>
          <w:rFonts w:hint="eastAsia"/>
          <w:noProof/>
          <w:sz w:val="28"/>
          <w:szCs w:val="28"/>
        </w:rPr>
        <w:t>之</w:t>
      </w:r>
      <w:r w:rsidR="000D670C" w:rsidRPr="003833F8">
        <w:rPr>
          <w:rFonts w:hint="eastAsia"/>
          <w:noProof/>
          <w:sz w:val="28"/>
          <w:szCs w:val="28"/>
        </w:rPr>
        <w:t>具體目標</w:t>
      </w:r>
      <w:r w:rsidR="007C36CE" w:rsidRPr="003833F8">
        <w:rPr>
          <w:rFonts w:ascii="新細明體" w:eastAsia="新細明體" w:hAnsi="新細明體" w:hint="eastAsia"/>
          <w:noProof/>
          <w:sz w:val="28"/>
          <w:szCs w:val="28"/>
        </w:rPr>
        <w:t>；</w:t>
      </w:r>
      <w:r w:rsidR="00717804" w:rsidRPr="003833F8">
        <w:rPr>
          <w:rFonts w:hint="eastAsia"/>
          <w:noProof/>
          <w:sz w:val="28"/>
          <w:szCs w:val="28"/>
        </w:rPr>
        <w:t>行政院為促進數位國家與創新經濟之永續發展，提升國家整體數位轉型能量，於110年核定智慧國家方案（2021</w:t>
      </w:r>
      <w:r w:rsidR="00966CA2" w:rsidRPr="003833F8">
        <w:rPr>
          <w:rFonts w:hAnsi="標楷體" w:hint="eastAsia"/>
          <w:noProof/>
          <w:sz w:val="28"/>
          <w:szCs w:val="28"/>
        </w:rPr>
        <w:t>－</w:t>
      </w:r>
      <w:r w:rsidR="00717804" w:rsidRPr="003833F8">
        <w:rPr>
          <w:rFonts w:hint="eastAsia"/>
          <w:noProof/>
          <w:sz w:val="28"/>
          <w:szCs w:val="28"/>
        </w:rPr>
        <w:t>2025年），</w:t>
      </w:r>
      <w:r w:rsidR="00706154" w:rsidRPr="003833F8">
        <w:rPr>
          <w:rFonts w:hint="eastAsia"/>
          <w:noProof/>
          <w:sz w:val="28"/>
          <w:szCs w:val="28"/>
        </w:rPr>
        <w:t>依政策任務劃分</w:t>
      </w:r>
      <w:r w:rsidR="00717804" w:rsidRPr="003833F8">
        <w:rPr>
          <w:rFonts w:hint="eastAsia"/>
          <w:noProof/>
          <w:sz w:val="28"/>
          <w:szCs w:val="28"/>
        </w:rPr>
        <w:t>「數位基盤」、「數位創新」、「數位治理」及「數位包容」等4大分組，期望</w:t>
      </w:r>
      <w:r w:rsidR="007F15DF" w:rsidRPr="003833F8">
        <w:rPr>
          <w:rFonts w:hint="eastAsia"/>
          <w:noProof/>
          <w:sz w:val="28"/>
          <w:szCs w:val="28"/>
        </w:rPr>
        <w:t>達成於</w:t>
      </w:r>
      <w:r w:rsidR="004F4446" w:rsidRPr="003833F8">
        <w:rPr>
          <w:rFonts w:hint="eastAsia"/>
          <w:noProof/>
          <w:sz w:val="28"/>
          <w:szCs w:val="28"/>
        </w:rPr>
        <w:t>2</w:t>
      </w:r>
      <w:r w:rsidR="004F4446" w:rsidRPr="003833F8">
        <w:rPr>
          <w:noProof/>
          <w:sz w:val="28"/>
          <w:szCs w:val="28"/>
        </w:rPr>
        <w:t>030</w:t>
      </w:r>
      <w:r w:rsidR="004F4446" w:rsidRPr="003833F8">
        <w:rPr>
          <w:rFonts w:hint="eastAsia"/>
          <w:noProof/>
          <w:sz w:val="28"/>
          <w:szCs w:val="28"/>
        </w:rPr>
        <w:t>年實現創新、包容、永續的智慧國家</w:t>
      </w:r>
      <w:r w:rsidR="007F15DF" w:rsidRPr="003833F8">
        <w:rPr>
          <w:rFonts w:hint="eastAsia"/>
          <w:noProof/>
          <w:sz w:val="28"/>
          <w:szCs w:val="28"/>
        </w:rPr>
        <w:t>之願景</w:t>
      </w:r>
      <w:r w:rsidR="004F4446" w:rsidRPr="003833F8">
        <w:rPr>
          <w:rFonts w:hAnsi="標楷體" w:hint="eastAsia"/>
          <w:noProof/>
          <w:sz w:val="28"/>
          <w:szCs w:val="28"/>
        </w:rPr>
        <w:t>（圖1）</w:t>
      </w:r>
      <w:r w:rsidR="00B50136" w:rsidRPr="003833F8">
        <w:rPr>
          <w:rFonts w:hAnsi="標楷體" w:hint="eastAsia"/>
          <w:noProof/>
          <w:sz w:val="28"/>
          <w:szCs w:val="28"/>
        </w:rPr>
        <w:t>，</w:t>
      </w:r>
      <w:r w:rsidR="00717804" w:rsidRPr="003833F8">
        <w:rPr>
          <w:rFonts w:hint="eastAsia"/>
          <w:noProof/>
          <w:sz w:val="28"/>
          <w:szCs w:val="28"/>
        </w:rPr>
        <w:t>其中</w:t>
      </w:r>
      <w:r w:rsidR="00577C4C" w:rsidRPr="003833F8">
        <w:rPr>
          <w:rFonts w:hint="eastAsia"/>
          <w:noProof/>
          <w:sz w:val="28"/>
          <w:szCs w:val="28"/>
        </w:rPr>
        <w:t>「數位基盤」與「數位治理」從硬基盤的促進新建網路建設與政府數位基礎整備</w:t>
      </w:r>
      <w:r w:rsidR="00577C4C" w:rsidRPr="003833F8">
        <w:rPr>
          <w:rFonts w:ascii="新細明體" w:eastAsia="新細明體" w:hAnsi="新細明體" w:hint="eastAsia"/>
          <w:noProof/>
          <w:sz w:val="28"/>
          <w:szCs w:val="28"/>
        </w:rPr>
        <w:t>；</w:t>
      </w:r>
      <w:r w:rsidR="00577C4C" w:rsidRPr="003833F8">
        <w:rPr>
          <w:rFonts w:hint="eastAsia"/>
          <w:noProof/>
          <w:sz w:val="28"/>
          <w:szCs w:val="28"/>
        </w:rPr>
        <w:t>到軟基盤的網路資訊安全防護提升及資料治理生態系建構，奠定政府數位轉型所需基礎建設，再進一步透過各項政策整合規劃應用，優化與提升整體雲端網路發展基礎，完善智慧政府服務，帶動政府服務數位轉型。</w:t>
      </w:r>
      <w:r w:rsidR="0017193C" w:rsidRPr="00AF3B68">
        <w:rPr>
          <w:rFonts w:hint="eastAsia"/>
          <w:noProof/>
          <w:spacing w:val="-6"/>
          <w:sz w:val="28"/>
          <w:szCs w:val="28"/>
        </w:rPr>
        <w:t>茲將政府推動數位轉型執行情形暨審計機關重要審核意見，說明如次：</w:t>
      </w:r>
    </w:p>
    <w:p w14:paraId="07B495B3" w14:textId="43E7F15B" w:rsidR="00454771" w:rsidRPr="003833F8" w:rsidRDefault="00543F44" w:rsidP="00AF3B68">
      <w:pPr>
        <w:pStyle w:val="ac"/>
        <w:spacing w:afterLines="20" w:after="72" w:line="240" w:lineRule="auto"/>
        <w:ind w:firstLineChars="100" w:firstLine="320"/>
        <w:rPr>
          <w:rFonts w:hAnsi="標楷體"/>
          <w:b/>
          <w:kern w:val="2"/>
          <w:sz w:val="32"/>
          <w:szCs w:val="32"/>
        </w:rPr>
      </w:pPr>
      <w:r w:rsidRPr="003833F8">
        <w:rPr>
          <w:rFonts w:hAnsi="標楷體" w:hint="eastAsia"/>
          <w:b/>
          <w:kern w:val="2"/>
          <w:sz w:val="32"/>
          <w:szCs w:val="32"/>
        </w:rPr>
        <w:t>一、</w:t>
      </w:r>
      <w:r w:rsidR="00122FBB" w:rsidRPr="003833F8">
        <w:rPr>
          <w:rFonts w:hAnsi="標楷體" w:hint="eastAsia"/>
          <w:b/>
          <w:kern w:val="2"/>
          <w:sz w:val="32"/>
          <w:szCs w:val="32"/>
        </w:rPr>
        <w:t>智慧國家方案</w:t>
      </w:r>
      <w:r w:rsidR="00F26EAE" w:rsidRPr="003833F8">
        <w:rPr>
          <w:rFonts w:hAnsi="標楷體" w:hint="eastAsia"/>
          <w:b/>
          <w:kern w:val="2"/>
          <w:sz w:val="32"/>
          <w:szCs w:val="32"/>
        </w:rPr>
        <w:t>數位基盤及數位治理分組</w:t>
      </w:r>
      <w:r w:rsidR="007F15DF" w:rsidRPr="003833F8">
        <w:rPr>
          <w:rFonts w:hAnsi="標楷體" w:hint="eastAsia"/>
          <w:b/>
          <w:kern w:val="2"/>
          <w:sz w:val="32"/>
          <w:szCs w:val="32"/>
        </w:rPr>
        <w:t>推動情形</w:t>
      </w:r>
    </w:p>
    <w:p w14:paraId="35DFA69B" w14:textId="676465F5" w:rsidR="00120576" w:rsidRPr="003833F8" w:rsidRDefault="002A0B3D" w:rsidP="00AF3B68">
      <w:pPr>
        <w:pStyle w:val="ae"/>
        <w:overflowPunct w:val="0"/>
        <w:adjustRightInd w:val="0"/>
        <w:snapToGrid w:val="0"/>
        <w:spacing w:beforeLines="30" w:before="108" w:afterLines="20" w:after="72" w:line="240" w:lineRule="auto"/>
        <w:ind w:firstLine="641"/>
        <w:rPr>
          <w:rFonts w:hAnsi="標楷體"/>
          <w:b/>
          <w:sz w:val="32"/>
          <w:szCs w:val="32"/>
        </w:rPr>
      </w:pPr>
      <w:r w:rsidRPr="003833F8">
        <w:rPr>
          <w:rFonts w:hAnsi="標楷體" w:hint="eastAsia"/>
          <w:b/>
          <w:sz w:val="32"/>
          <w:szCs w:val="32"/>
        </w:rPr>
        <w:t>（</w:t>
      </w:r>
      <w:r w:rsidR="00120576" w:rsidRPr="003833F8">
        <w:rPr>
          <w:rFonts w:hAnsi="標楷體" w:hint="eastAsia"/>
          <w:b/>
          <w:sz w:val="32"/>
          <w:szCs w:val="32"/>
        </w:rPr>
        <w:t>一</w:t>
      </w:r>
      <w:r w:rsidRPr="003833F8">
        <w:rPr>
          <w:rFonts w:hAnsi="標楷體" w:hint="eastAsia"/>
          <w:b/>
          <w:sz w:val="32"/>
          <w:szCs w:val="32"/>
        </w:rPr>
        <w:t>）</w:t>
      </w:r>
      <w:r w:rsidR="00BF1591" w:rsidRPr="003833F8">
        <w:rPr>
          <w:rFonts w:hAnsi="標楷體" w:hint="eastAsia"/>
          <w:b/>
          <w:sz w:val="32"/>
          <w:szCs w:val="32"/>
        </w:rPr>
        <w:t xml:space="preserve">　</w:t>
      </w:r>
      <w:r w:rsidR="00FC4CF6" w:rsidRPr="003833F8">
        <w:rPr>
          <w:rFonts w:hAnsi="標楷體" w:hint="eastAsia"/>
          <w:b/>
          <w:sz w:val="32"/>
          <w:szCs w:val="32"/>
        </w:rPr>
        <w:t>計畫</w:t>
      </w:r>
      <w:r w:rsidR="005E3341" w:rsidRPr="003833F8">
        <w:rPr>
          <w:rFonts w:hAnsi="標楷體" w:hint="eastAsia"/>
          <w:b/>
          <w:sz w:val="32"/>
          <w:szCs w:val="32"/>
        </w:rPr>
        <w:t>概況</w:t>
      </w:r>
    </w:p>
    <w:p w14:paraId="2F013F71" w14:textId="3A831CBC" w:rsidR="00787073" w:rsidRPr="003833F8" w:rsidRDefault="00122FBB" w:rsidP="00FC4CF6">
      <w:pPr>
        <w:pStyle w:val="ae"/>
        <w:overflowPunct w:val="0"/>
        <w:adjustRightInd w:val="0"/>
        <w:snapToGrid w:val="0"/>
        <w:spacing w:line="480" w:lineRule="exact"/>
        <w:ind w:firstLine="560"/>
        <w:rPr>
          <w:rFonts w:hAnsi="標楷體"/>
          <w:sz w:val="28"/>
          <w:szCs w:val="32"/>
        </w:rPr>
      </w:pPr>
      <w:bookmarkStart w:id="0" w:name="_Hlk201221035"/>
      <w:r w:rsidRPr="003833F8">
        <w:rPr>
          <w:rFonts w:hint="eastAsia"/>
          <w:noProof/>
          <w:sz w:val="28"/>
          <w:szCs w:val="28"/>
        </w:rPr>
        <w:t>智慧國家方案</w:t>
      </w:r>
      <w:r w:rsidR="00162900" w:rsidRPr="003833F8">
        <w:rPr>
          <w:rFonts w:hint="eastAsia"/>
          <w:noProof/>
          <w:sz w:val="28"/>
          <w:szCs w:val="28"/>
        </w:rPr>
        <w:t>中，</w:t>
      </w:r>
      <w:r w:rsidR="0054286D" w:rsidRPr="003833F8">
        <w:rPr>
          <w:rFonts w:hint="eastAsia"/>
          <w:noProof/>
          <w:sz w:val="28"/>
          <w:szCs w:val="28"/>
        </w:rPr>
        <w:t>「數位基盤」分組</w:t>
      </w:r>
      <w:r w:rsidR="00B46B0E" w:rsidRPr="003833F8">
        <w:rPr>
          <w:rFonts w:hint="eastAsia"/>
          <w:noProof/>
          <w:sz w:val="28"/>
          <w:szCs w:val="28"/>
        </w:rPr>
        <w:t>計畫</w:t>
      </w:r>
      <w:bookmarkEnd w:id="0"/>
      <w:r w:rsidR="00134590" w:rsidRPr="003833F8">
        <w:rPr>
          <w:rFonts w:hAnsi="標楷體" w:hint="eastAsia"/>
          <w:sz w:val="28"/>
          <w:szCs w:val="32"/>
        </w:rPr>
        <w:t>願景設定為「</w:t>
      </w:r>
      <w:r w:rsidR="0054286D" w:rsidRPr="003833F8">
        <w:rPr>
          <w:rFonts w:hAnsi="標楷體" w:hint="eastAsia"/>
          <w:sz w:val="28"/>
          <w:szCs w:val="32"/>
        </w:rPr>
        <w:t>全面推動超高速、安全寬頻服務之</w:t>
      </w:r>
      <w:r w:rsidR="00B50136" w:rsidRPr="003833F8">
        <w:rPr>
          <w:rFonts w:hAnsi="標楷體" w:hint="eastAsia"/>
          <w:sz w:val="28"/>
          <w:szCs w:val="32"/>
        </w:rPr>
        <w:t>普</w:t>
      </w:r>
      <w:r w:rsidR="0054286D" w:rsidRPr="003833F8">
        <w:rPr>
          <w:rFonts w:hAnsi="標楷體" w:hint="eastAsia"/>
          <w:sz w:val="28"/>
          <w:szCs w:val="32"/>
        </w:rPr>
        <w:t>及應用</w:t>
      </w:r>
      <w:r w:rsidR="00134590" w:rsidRPr="003833F8">
        <w:rPr>
          <w:rFonts w:hAnsi="標楷體" w:hint="eastAsia"/>
          <w:sz w:val="28"/>
          <w:szCs w:val="32"/>
        </w:rPr>
        <w:t>」，</w:t>
      </w:r>
      <w:r w:rsidR="0054286D" w:rsidRPr="003833F8">
        <w:rPr>
          <w:rFonts w:hAnsi="標楷體" w:hint="eastAsia"/>
          <w:sz w:val="28"/>
          <w:szCs w:val="32"/>
        </w:rPr>
        <w:t>聚焦項目包含推動匯流法規</w:t>
      </w:r>
      <w:r w:rsidR="00B50136" w:rsidRPr="003833F8">
        <w:rPr>
          <w:rFonts w:hAnsi="標楷體" w:hint="eastAsia"/>
          <w:sz w:val="28"/>
          <w:szCs w:val="32"/>
        </w:rPr>
        <w:t>（如電信管理法及其子法等）</w:t>
      </w:r>
      <w:r w:rsidR="0054286D" w:rsidRPr="003833F8">
        <w:rPr>
          <w:rFonts w:hAnsi="標楷體" w:hint="eastAsia"/>
          <w:sz w:val="28"/>
          <w:szCs w:val="32"/>
        </w:rPr>
        <w:t>、</w:t>
      </w:r>
      <w:r w:rsidR="00B50136" w:rsidRPr="003833F8">
        <w:rPr>
          <w:rFonts w:hAnsi="標楷體" w:cs="BiauKai"/>
          <w:noProof/>
          <w:kern w:val="0"/>
          <w:sz w:val="32"/>
          <w:szCs w:val="32"/>
        </w:rPr>
        <w:lastRenderedPageBreak/>
        <mc:AlternateContent>
          <mc:Choice Requires="wps">
            <w:drawing>
              <wp:anchor distT="45720" distB="45720" distL="114300" distR="114300" simplePos="0" relativeHeight="251749376" behindDoc="0" locked="0" layoutInCell="1" allowOverlap="1" wp14:anchorId="17BF75EA" wp14:editId="558E852E">
                <wp:simplePos x="0" y="0"/>
                <wp:positionH relativeFrom="column">
                  <wp:posOffset>1869440</wp:posOffset>
                </wp:positionH>
                <wp:positionV relativeFrom="paragraph">
                  <wp:posOffset>52070</wp:posOffset>
                </wp:positionV>
                <wp:extent cx="4505325" cy="2628000"/>
                <wp:effectExtent l="0" t="0" r="9525" b="127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5325" cy="2628000"/>
                        </a:xfrm>
                        <a:prstGeom prst="rect">
                          <a:avLst/>
                        </a:prstGeom>
                        <a:solidFill>
                          <a:srgbClr val="FFFFFF"/>
                        </a:solidFill>
                        <a:ln w="9525">
                          <a:noFill/>
                          <a:miter lim="800000"/>
                          <a:headEnd/>
                          <a:tailEnd/>
                        </a:ln>
                      </wps:spPr>
                      <wps:txbx>
                        <w:txbxContent>
                          <w:p w14:paraId="10BC1A6B" w14:textId="6F909FEC" w:rsidR="002E20D3" w:rsidRPr="00563AB4" w:rsidRDefault="002E20D3" w:rsidP="006D180B">
                            <w:pPr>
                              <w:snapToGrid w:val="0"/>
                              <w:spacing w:afterLines="30" w:after="108"/>
                              <w:ind w:leftChars="-59" w:left="-142"/>
                              <w:jc w:val="center"/>
                              <w:rPr>
                                <w:rFonts w:ascii="標楷體" w:eastAsia="標楷體" w:hAnsi="標楷體"/>
                                <w:b/>
                              </w:rPr>
                            </w:pPr>
                            <w:r w:rsidRPr="00563AB4">
                              <w:rPr>
                                <w:rFonts w:ascii="標楷體" w:eastAsia="標楷體" w:hAnsi="標楷體" w:hint="eastAsia"/>
                                <w:b/>
                              </w:rPr>
                              <w:t xml:space="preserve">圖2　</w:t>
                            </w:r>
                            <w:r>
                              <w:rPr>
                                <w:rFonts w:ascii="標楷體" w:eastAsia="標楷體" w:hAnsi="標楷體" w:hint="eastAsia"/>
                                <w:b/>
                              </w:rPr>
                              <w:t>數位基盤分組願景及聚焦項目</w:t>
                            </w:r>
                          </w:p>
                          <w:p w14:paraId="1B4E3EC2" w14:textId="77777777" w:rsidR="002E20D3" w:rsidRPr="00563AB4" w:rsidRDefault="002E20D3" w:rsidP="002E20D3">
                            <w:pPr>
                              <w:snapToGrid w:val="0"/>
                              <w:jc w:val="both"/>
                            </w:pPr>
                            <w:r>
                              <w:rPr>
                                <w:noProof/>
                              </w:rPr>
                              <w:drawing>
                                <wp:inline distT="0" distB="0" distL="0" distR="0" wp14:anchorId="26123BCF" wp14:editId="248D47BF">
                                  <wp:extent cx="4313555" cy="204724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13555" cy="2047240"/>
                                          </a:xfrm>
                                          <a:prstGeom prst="rect">
                                            <a:avLst/>
                                          </a:prstGeom>
                                        </pic:spPr>
                                      </pic:pic>
                                    </a:graphicData>
                                  </a:graphic>
                                </wp:inline>
                              </w:drawing>
                            </w:r>
                          </w:p>
                          <w:p w14:paraId="23CA61AF" w14:textId="77777777" w:rsidR="002E20D3" w:rsidRPr="00563AB4" w:rsidRDefault="002E20D3" w:rsidP="00FC4CF6">
                            <w:pPr>
                              <w:ind w:rightChars="-62" w:right="-149" w:firstLineChars="78" w:firstLine="140"/>
                              <w:rPr>
                                <w:sz w:val="22"/>
                                <w:szCs w:val="20"/>
                              </w:rPr>
                            </w:pPr>
                            <w:r w:rsidRPr="00563AB4">
                              <w:rPr>
                                <w:rFonts w:ascii="標楷體" w:eastAsia="標楷體" w:hAnsi="標楷體" w:hint="eastAsia"/>
                                <w:sz w:val="18"/>
                                <w:szCs w:val="20"/>
                              </w:rPr>
                              <w:t>資料來源：</w:t>
                            </w:r>
                            <w:r w:rsidRPr="00A573C5">
                              <w:rPr>
                                <w:rFonts w:ascii="標楷體" w:eastAsia="標楷體" w:hAnsi="標楷體" w:hint="eastAsia"/>
                                <w:sz w:val="18"/>
                                <w:szCs w:val="18"/>
                              </w:rPr>
                              <w:t>擷取自行政院智慧國家推動小組「智慧國家方案緣起及推動成果」簡報。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BF75EA" id="文字方塊 2" o:spid="_x0000_s1027" type="#_x0000_t202" style="position:absolute;left:0;text-align:left;margin-left:147.2pt;margin-top:4.1pt;width:354.75pt;height:206.95pt;z-index:25174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" stroked="f">
                <v:textbox>
                  <w:txbxContent>
                    <w:p w14:paraId="10BC1A6B" w14:textId="6F909FEC" w:rsidR="002E20D3" w:rsidRPr="00563AB4" w:rsidRDefault="002E20D3" w:rsidP="006D180B">
                      <w:pPr>
                        <w:snapToGrid w:val="0"/>
                        <w:spacing w:afterLines="30" w:after="108"/>
                        <w:ind w:leftChars="-59" w:left="-142"/>
                        <w:jc w:val="center"/>
                        <w:rPr>
                          <w:rFonts w:ascii="標楷體" w:eastAsia="標楷體" w:hAnsi="標楷體"/>
                          <w:b/>
                        </w:rPr>
                      </w:pPr>
                      <w:r w:rsidRPr="00563AB4">
                        <w:rPr>
                          <w:rFonts w:ascii="標楷體" w:eastAsia="標楷體" w:hAnsi="標楷體" w:hint="eastAsia"/>
                          <w:b/>
                        </w:rPr>
                        <w:t xml:space="preserve">圖2　</w:t>
                      </w:r>
                      <w:r>
                        <w:rPr>
                          <w:rFonts w:ascii="標楷體" w:eastAsia="標楷體" w:hAnsi="標楷體" w:hint="eastAsia"/>
                          <w:b/>
                        </w:rPr>
                        <w:t>數位基盤分組願景及聚焦項目</w:t>
                      </w:r>
                    </w:p>
                    <w:p w14:paraId="1B4E3EC2" w14:textId="77777777" w:rsidR="002E20D3" w:rsidRPr="00563AB4" w:rsidRDefault="002E20D3" w:rsidP="002E20D3">
                      <w:pPr>
                        <w:snapToGrid w:val="0"/>
                        <w:jc w:val="both"/>
                      </w:pPr>
                      <w:r>
                        <w:rPr>
                          <w:noProof/>
                        </w:rPr>
                        <w:drawing>
                          <wp:inline distT="0" distB="0" distL="0" distR="0" wp14:anchorId="26123BCF" wp14:editId="248D47BF">
                            <wp:extent cx="4313555" cy="204724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13555" cy="2047240"/>
                                    </a:xfrm>
                                    <a:prstGeom prst="rect">
                                      <a:avLst/>
                                    </a:prstGeom>
                                  </pic:spPr>
                                </pic:pic>
                              </a:graphicData>
                            </a:graphic>
                          </wp:inline>
                        </w:drawing>
                      </w:r>
                    </w:p>
                    <w:p w14:paraId="23CA61AF" w14:textId="77777777" w:rsidR="002E20D3" w:rsidRPr="00563AB4" w:rsidRDefault="002E20D3" w:rsidP="00FC4CF6">
                      <w:pPr>
                        <w:ind w:rightChars="-62" w:right="-149" w:firstLineChars="78" w:firstLine="140"/>
                        <w:rPr>
                          <w:sz w:val="22"/>
                          <w:szCs w:val="20"/>
                        </w:rPr>
                      </w:pPr>
                      <w:r w:rsidRPr="00563AB4">
                        <w:rPr>
                          <w:rFonts w:ascii="標楷體" w:eastAsia="標楷體" w:hAnsi="標楷體" w:hint="eastAsia"/>
                          <w:sz w:val="18"/>
                          <w:szCs w:val="20"/>
                        </w:rPr>
                        <w:t>資料來源：</w:t>
                      </w:r>
                      <w:r w:rsidRPr="00A573C5">
                        <w:rPr>
                          <w:rFonts w:ascii="標楷體" w:eastAsia="標楷體" w:hAnsi="標楷體" w:hint="eastAsia"/>
                          <w:sz w:val="18"/>
                          <w:szCs w:val="18"/>
                        </w:rPr>
                        <w:t>擷取自行政院智慧國家推動小組「智慧國家方案緣起及推動成果」簡報。</w:t>
                      </w:r>
                    </w:p>
                  </w:txbxContent>
                </v:textbox>
                <w10:wrap type="square"/>
              </v:shape>
            </w:pict>
          </mc:Fallback>
        </mc:AlternateContent>
      </w:r>
      <w:r w:rsidR="00706154" w:rsidRPr="003833F8">
        <w:rPr>
          <w:rFonts w:hAnsi="標楷體" w:hint="eastAsia"/>
          <w:sz w:val="28"/>
          <w:szCs w:val="32"/>
        </w:rPr>
        <w:t>加速5</w:t>
      </w:r>
      <w:r w:rsidR="00706154" w:rsidRPr="003833F8">
        <w:rPr>
          <w:rFonts w:hAnsi="標楷體"/>
          <w:sz w:val="28"/>
          <w:szCs w:val="32"/>
        </w:rPr>
        <w:t>G</w:t>
      </w:r>
      <w:r w:rsidR="00706154" w:rsidRPr="003833F8">
        <w:rPr>
          <w:rFonts w:hAnsi="標楷體" w:hint="eastAsia"/>
          <w:sz w:val="28"/>
          <w:szCs w:val="32"/>
        </w:rPr>
        <w:t>寬頻建設與實證、</w:t>
      </w:r>
      <w:proofErr w:type="gramStart"/>
      <w:r w:rsidR="00706154" w:rsidRPr="003833F8">
        <w:rPr>
          <w:rFonts w:hAnsi="標楷體" w:hint="eastAsia"/>
          <w:sz w:val="28"/>
          <w:szCs w:val="32"/>
        </w:rPr>
        <w:t>擘劃</w:t>
      </w:r>
      <w:r w:rsidR="00CA4CBC" w:rsidRPr="003833F8">
        <w:rPr>
          <w:rFonts w:hAnsi="標楷體" w:hint="eastAsia"/>
          <w:sz w:val="28"/>
          <w:szCs w:val="32"/>
        </w:rPr>
        <w:t>頻</w:t>
      </w:r>
      <w:proofErr w:type="gramEnd"/>
      <w:r w:rsidR="00CA4CBC" w:rsidRPr="003833F8">
        <w:rPr>
          <w:rFonts w:hAnsi="標楷體" w:hint="eastAsia"/>
          <w:sz w:val="28"/>
          <w:szCs w:val="32"/>
        </w:rPr>
        <w:t>譜政策</w:t>
      </w:r>
      <w:r w:rsidR="00706154" w:rsidRPr="003833F8">
        <w:rPr>
          <w:rFonts w:hAnsi="標楷體" w:hint="eastAsia"/>
          <w:sz w:val="28"/>
          <w:szCs w:val="32"/>
        </w:rPr>
        <w:t>、完備先進網路建設、強化</w:t>
      </w:r>
      <w:proofErr w:type="gramStart"/>
      <w:r w:rsidR="00706154" w:rsidRPr="003833F8">
        <w:rPr>
          <w:rFonts w:hAnsi="標楷體" w:hint="eastAsia"/>
          <w:sz w:val="28"/>
          <w:szCs w:val="32"/>
        </w:rPr>
        <w:t>網路資安政策</w:t>
      </w:r>
      <w:proofErr w:type="gramEnd"/>
      <w:r w:rsidR="00706154" w:rsidRPr="003833F8">
        <w:rPr>
          <w:rFonts w:hAnsi="標楷體" w:hint="eastAsia"/>
          <w:sz w:val="28"/>
          <w:szCs w:val="32"/>
        </w:rPr>
        <w:t>及推動</w:t>
      </w:r>
      <w:r w:rsidR="00A03D8E" w:rsidRPr="00A03D8E">
        <w:rPr>
          <w:rFonts w:hAnsi="標楷體"/>
          <w:sz w:val="28"/>
          <w:szCs w:val="32"/>
        </w:rPr>
        <w:t>Beyond 5G</w:t>
      </w:r>
      <w:r w:rsidR="00A03D8E">
        <w:rPr>
          <w:rFonts w:hAnsi="標楷體" w:hint="eastAsia"/>
          <w:sz w:val="28"/>
          <w:szCs w:val="32"/>
        </w:rPr>
        <w:t>（</w:t>
      </w:r>
      <w:r w:rsidR="00706154" w:rsidRPr="003833F8">
        <w:rPr>
          <w:rFonts w:hAnsi="標楷體" w:hint="eastAsia"/>
          <w:sz w:val="28"/>
          <w:szCs w:val="32"/>
        </w:rPr>
        <w:t>B</w:t>
      </w:r>
      <w:r w:rsidR="00706154" w:rsidRPr="003833F8">
        <w:rPr>
          <w:rFonts w:hAnsi="標楷體"/>
          <w:sz w:val="28"/>
          <w:szCs w:val="32"/>
        </w:rPr>
        <w:t>5G</w:t>
      </w:r>
      <w:r w:rsidR="00A03D8E">
        <w:rPr>
          <w:rFonts w:hAnsi="標楷體" w:hint="eastAsia"/>
          <w:sz w:val="28"/>
          <w:szCs w:val="32"/>
        </w:rPr>
        <w:t>）</w:t>
      </w:r>
      <w:r w:rsidR="00706154" w:rsidRPr="003833F8">
        <w:rPr>
          <w:rFonts w:hAnsi="標楷體" w:hint="eastAsia"/>
          <w:sz w:val="28"/>
          <w:szCs w:val="32"/>
        </w:rPr>
        <w:t>衛星通訊</w:t>
      </w:r>
      <w:r w:rsidR="00C17812" w:rsidRPr="003833F8">
        <w:rPr>
          <w:rFonts w:hAnsi="標楷體" w:hint="eastAsia"/>
          <w:sz w:val="28"/>
          <w:szCs w:val="32"/>
        </w:rPr>
        <w:t>（圖2）</w:t>
      </w:r>
      <w:r w:rsidR="00C2790E" w:rsidRPr="003833F8">
        <w:rPr>
          <w:rFonts w:hAnsi="標楷體" w:hint="eastAsia"/>
          <w:sz w:val="28"/>
          <w:szCs w:val="32"/>
        </w:rPr>
        <w:t>，</w:t>
      </w:r>
      <w:r w:rsidR="0002641B" w:rsidRPr="003833F8">
        <w:rPr>
          <w:rFonts w:hAnsi="標楷體" w:hint="eastAsia"/>
          <w:sz w:val="28"/>
          <w:szCs w:val="32"/>
        </w:rPr>
        <w:t>任務涵蓋寬頻網路覆蓋、5</w:t>
      </w:r>
      <w:r w:rsidR="0002641B" w:rsidRPr="003833F8">
        <w:rPr>
          <w:rFonts w:hAnsi="標楷體"/>
          <w:sz w:val="28"/>
          <w:szCs w:val="32"/>
        </w:rPr>
        <w:t>G</w:t>
      </w:r>
      <w:r w:rsidR="0002641B" w:rsidRPr="003833F8">
        <w:rPr>
          <w:rFonts w:hAnsi="標楷體" w:hint="eastAsia"/>
          <w:sz w:val="28"/>
          <w:szCs w:val="32"/>
        </w:rPr>
        <w:t>網路建設、低軌衛星技術發展、</w:t>
      </w:r>
      <w:proofErr w:type="gramStart"/>
      <w:r w:rsidR="0002641B" w:rsidRPr="003833F8">
        <w:rPr>
          <w:rFonts w:hAnsi="標楷體" w:hint="eastAsia"/>
          <w:sz w:val="28"/>
          <w:szCs w:val="32"/>
        </w:rPr>
        <w:t>網路資安防護</w:t>
      </w:r>
      <w:proofErr w:type="gramEnd"/>
      <w:r w:rsidR="0002641B" w:rsidRPr="003833F8">
        <w:rPr>
          <w:rFonts w:hAnsi="標楷體" w:hint="eastAsia"/>
          <w:sz w:val="28"/>
          <w:szCs w:val="32"/>
        </w:rPr>
        <w:t>與雲端服務改善等面向</w:t>
      </w:r>
      <w:r w:rsidR="00C17812" w:rsidRPr="003833F8">
        <w:rPr>
          <w:rFonts w:hAnsi="標楷體" w:hint="eastAsia"/>
          <w:sz w:val="28"/>
          <w:szCs w:val="32"/>
        </w:rPr>
        <w:t>，透過基礎建設與制度建構並進，提升整體通訊韌性</w:t>
      </w:r>
      <w:proofErr w:type="gramStart"/>
      <w:r w:rsidR="00C17812" w:rsidRPr="003833F8">
        <w:rPr>
          <w:rFonts w:hAnsi="標楷體" w:hint="eastAsia"/>
          <w:sz w:val="28"/>
          <w:szCs w:val="32"/>
        </w:rPr>
        <w:t>與資安可信度</w:t>
      </w:r>
      <w:proofErr w:type="gramEnd"/>
      <w:r w:rsidR="008951F3" w:rsidRPr="003833F8">
        <w:rPr>
          <w:rFonts w:hAnsi="標楷體" w:hint="eastAsia"/>
          <w:sz w:val="28"/>
          <w:szCs w:val="32"/>
        </w:rPr>
        <w:t>，</w:t>
      </w:r>
      <w:r w:rsidR="00DD0ECC" w:rsidRPr="003833F8">
        <w:rPr>
          <w:rFonts w:hAnsi="標楷體" w:hint="eastAsia"/>
          <w:sz w:val="28"/>
          <w:szCs w:val="32"/>
        </w:rPr>
        <w:t>下分</w:t>
      </w:r>
      <w:r w:rsidR="0029145D" w:rsidRPr="003833F8">
        <w:rPr>
          <w:rFonts w:hAnsi="標楷體"/>
          <w:sz w:val="28"/>
          <w:szCs w:val="32"/>
        </w:rPr>
        <w:t>8</w:t>
      </w:r>
      <w:r w:rsidR="00DD0ECC" w:rsidRPr="003833F8">
        <w:rPr>
          <w:rFonts w:hAnsi="標楷體" w:hint="eastAsia"/>
          <w:sz w:val="28"/>
          <w:szCs w:val="32"/>
        </w:rPr>
        <w:t>項計畫，由中央政府</w:t>
      </w:r>
      <w:r w:rsidR="00E63E8D" w:rsidRPr="003833F8">
        <w:rPr>
          <w:rFonts w:hAnsi="標楷體"/>
          <w:sz w:val="28"/>
          <w:szCs w:val="32"/>
        </w:rPr>
        <w:t>5</w:t>
      </w:r>
      <w:r w:rsidR="00DD0ECC" w:rsidRPr="003833F8">
        <w:rPr>
          <w:rFonts w:hAnsi="標楷體" w:hint="eastAsia"/>
          <w:sz w:val="28"/>
          <w:szCs w:val="32"/>
        </w:rPr>
        <w:t>個</w:t>
      </w:r>
      <w:r w:rsidR="001E2F82" w:rsidRPr="003833F8">
        <w:rPr>
          <w:rFonts w:hAnsi="標楷體" w:hint="eastAsia"/>
          <w:sz w:val="28"/>
          <w:szCs w:val="32"/>
        </w:rPr>
        <w:t>主辦</w:t>
      </w:r>
      <w:r w:rsidR="00DD0ECC" w:rsidRPr="003833F8">
        <w:rPr>
          <w:rFonts w:hAnsi="標楷體" w:hint="eastAsia"/>
          <w:sz w:val="28"/>
          <w:szCs w:val="32"/>
        </w:rPr>
        <w:t>機關</w:t>
      </w:r>
      <w:r w:rsidR="009A3AB5" w:rsidRPr="003833F8">
        <w:rPr>
          <w:rFonts w:hAnsi="標楷體" w:hint="eastAsia"/>
          <w:sz w:val="28"/>
          <w:szCs w:val="28"/>
        </w:rPr>
        <w:t>（單位）</w:t>
      </w:r>
      <w:r w:rsidR="00DD0ECC" w:rsidRPr="003833F8">
        <w:rPr>
          <w:rFonts w:hAnsi="標楷體" w:hint="eastAsia"/>
          <w:sz w:val="28"/>
          <w:szCs w:val="32"/>
        </w:rPr>
        <w:t>共同執行</w:t>
      </w:r>
      <w:r w:rsidR="00B50136" w:rsidRPr="003833F8">
        <w:rPr>
          <w:rFonts w:ascii="新細明體" w:eastAsia="新細明體" w:hAnsi="新細明體" w:hint="eastAsia"/>
          <w:sz w:val="28"/>
          <w:szCs w:val="32"/>
        </w:rPr>
        <w:t>；</w:t>
      </w:r>
      <w:r w:rsidR="00B50136" w:rsidRPr="003833F8">
        <w:rPr>
          <w:rFonts w:hAnsi="標楷體" w:hint="eastAsia"/>
          <w:sz w:val="28"/>
          <w:szCs w:val="32"/>
        </w:rPr>
        <w:t>而</w:t>
      </w:r>
      <w:r w:rsidR="00C2790E" w:rsidRPr="003833F8">
        <w:rPr>
          <w:rFonts w:hint="eastAsia"/>
          <w:noProof/>
          <w:sz w:val="28"/>
          <w:szCs w:val="28"/>
        </w:rPr>
        <w:t>「數位治理」分組計畫</w:t>
      </w:r>
      <w:r w:rsidR="00C2790E" w:rsidRPr="003833F8">
        <w:rPr>
          <w:rFonts w:hAnsi="標楷體" w:hint="eastAsia"/>
          <w:sz w:val="28"/>
          <w:szCs w:val="32"/>
        </w:rPr>
        <w:t>願景設定為「達成高品質、高流通、高價值與創新敏捷的數位治理」，聚焦項目包</w:t>
      </w:r>
      <w:r w:rsidR="00FC4CF6" w:rsidRPr="003833F8">
        <w:rPr>
          <w:rFonts w:hAnsi="標楷體"/>
          <w:noProof/>
          <w:sz w:val="28"/>
          <w:szCs w:val="32"/>
        </w:rPr>
        <mc:AlternateContent>
          <mc:Choice Requires="wps">
            <w:drawing>
              <wp:anchor distT="45720" distB="45720" distL="114300" distR="114300" simplePos="0" relativeHeight="251734016" behindDoc="0" locked="0" layoutInCell="1" allowOverlap="1" wp14:anchorId="6F69FB79" wp14:editId="132C4C29">
                <wp:simplePos x="0" y="0"/>
                <wp:positionH relativeFrom="page">
                  <wp:posOffset>2400300</wp:posOffset>
                </wp:positionH>
                <wp:positionV relativeFrom="paragraph">
                  <wp:posOffset>3851910</wp:posOffset>
                </wp:positionV>
                <wp:extent cx="4594225" cy="3024000"/>
                <wp:effectExtent l="0" t="0" r="0" b="508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4225" cy="3024000"/>
                        </a:xfrm>
                        <a:prstGeom prst="rect">
                          <a:avLst/>
                        </a:prstGeom>
                        <a:noFill/>
                        <a:ln w="9525">
                          <a:noFill/>
                          <a:miter lim="800000"/>
                          <a:headEnd/>
                          <a:tailEnd/>
                        </a:ln>
                      </wps:spPr>
                      <wps:txbx>
                        <w:txbxContent>
                          <w:p w14:paraId="718CE55E" w14:textId="26FC3120" w:rsidR="00134590" w:rsidRPr="00373CBE" w:rsidRDefault="00134590" w:rsidP="006D180B">
                            <w:pPr>
                              <w:spacing w:afterLines="30" w:after="108" w:line="240" w:lineRule="exact"/>
                              <w:ind w:firstLineChars="550" w:firstLine="1321"/>
                              <w:rPr>
                                <w:rFonts w:ascii="標楷體" w:eastAsia="標楷體" w:hAnsi="標楷體"/>
                                <w:b/>
                              </w:rPr>
                            </w:pPr>
                            <w:r w:rsidRPr="00373CBE">
                              <w:rPr>
                                <w:rFonts w:ascii="標楷體" w:eastAsia="標楷體" w:hAnsi="標楷體" w:hint="eastAsia"/>
                                <w:b/>
                              </w:rPr>
                              <w:t>圖</w:t>
                            </w:r>
                            <w:r>
                              <w:rPr>
                                <w:rFonts w:ascii="標楷體" w:eastAsia="標楷體" w:hAnsi="標楷體"/>
                                <w:b/>
                              </w:rPr>
                              <w:t>3</w:t>
                            </w:r>
                            <w:r>
                              <w:rPr>
                                <w:rFonts w:ascii="標楷體" w:eastAsia="標楷體" w:hAnsi="標楷體" w:hint="eastAsia"/>
                                <w:b/>
                              </w:rPr>
                              <w:t xml:space="preserve">　</w:t>
                            </w:r>
                            <w:r w:rsidR="00A573C5">
                              <w:rPr>
                                <w:rFonts w:ascii="標楷體" w:eastAsia="標楷體" w:hAnsi="標楷體" w:hint="eastAsia"/>
                                <w:b/>
                              </w:rPr>
                              <w:t>數位治理分組願景及聚焦項目</w:t>
                            </w:r>
                          </w:p>
                          <w:p w14:paraId="45483452" w14:textId="3EB14B35" w:rsidR="00134590" w:rsidRDefault="00A573C5" w:rsidP="00134590">
                            <w:pPr>
                              <w:snapToGrid w:val="0"/>
                            </w:pPr>
                            <w:r>
                              <w:rPr>
                                <w:noProof/>
                              </w:rPr>
                              <w:drawing>
                                <wp:inline distT="0" distB="0" distL="0" distR="0" wp14:anchorId="329EFEB4" wp14:editId="1FB46D1D">
                                  <wp:extent cx="4402455" cy="2508885"/>
                                  <wp:effectExtent l="0" t="0" r="0" b="571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02455" cy="2508885"/>
                                          </a:xfrm>
                                          <a:prstGeom prst="rect">
                                            <a:avLst/>
                                          </a:prstGeom>
                                        </pic:spPr>
                                      </pic:pic>
                                    </a:graphicData>
                                  </a:graphic>
                                </wp:inline>
                              </w:drawing>
                            </w:r>
                          </w:p>
                          <w:p w14:paraId="7E0BFA4A" w14:textId="6A95181E" w:rsidR="00134590" w:rsidRPr="00373CBE" w:rsidRDefault="00134590" w:rsidP="00FC4CF6">
                            <w:pPr>
                              <w:ind w:firstLineChars="50" w:firstLine="90"/>
                              <w:rPr>
                                <w:rFonts w:ascii="標楷體" w:eastAsia="標楷體" w:hAnsi="標楷體"/>
                                <w:sz w:val="18"/>
                                <w:szCs w:val="18"/>
                              </w:rPr>
                            </w:pPr>
                            <w:r w:rsidRPr="00373CBE">
                              <w:rPr>
                                <w:rFonts w:ascii="標楷體" w:eastAsia="標楷體" w:hAnsi="標楷體" w:hint="eastAsia"/>
                                <w:sz w:val="18"/>
                                <w:szCs w:val="18"/>
                              </w:rPr>
                              <w:t>資</w:t>
                            </w:r>
                            <w:r w:rsidRPr="00373CBE">
                              <w:rPr>
                                <w:rFonts w:ascii="標楷體" w:eastAsia="標楷體" w:hAnsi="標楷體"/>
                                <w:sz w:val="18"/>
                                <w:szCs w:val="18"/>
                              </w:rPr>
                              <w:t>料來源：</w:t>
                            </w:r>
                            <w:r w:rsidR="00A573C5" w:rsidRPr="00563AB4">
                              <w:rPr>
                                <w:rFonts w:ascii="標楷體" w:eastAsia="標楷體" w:hAnsi="標楷體" w:hint="eastAsia"/>
                                <w:noProof/>
                                <w:sz w:val="18"/>
                                <w:szCs w:val="18"/>
                              </w:rPr>
                              <w:t>擷取自</w:t>
                            </w:r>
                            <w:r w:rsidR="00A573C5">
                              <w:rPr>
                                <w:rFonts w:ascii="標楷體" w:eastAsia="標楷體" w:hAnsi="標楷體" w:hint="eastAsia"/>
                                <w:noProof/>
                                <w:sz w:val="18"/>
                                <w:szCs w:val="18"/>
                              </w:rPr>
                              <w:t>行政院智慧國家推動小組</w:t>
                            </w:r>
                            <w:r w:rsidR="00A573C5" w:rsidRPr="00B1157B">
                              <w:rPr>
                                <w:rFonts w:ascii="標楷體" w:eastAsia="標楷體" w:hAnsi="標楷體" w:hint="eastAsia"/>
                                <w:noProof/>
                                <w:sz w:val="18"/>
                                <w:szCs w:val="18"/>
                              </w:rPr>
                              <w:t>「智慧國家方案緣起及推動成果」簡報</w:t>
                            </w:r>
                            <w:r w:rsidR="00A573C5" w:rsidRPr="00563AB4">
                              <w:rPr>
                                <w:rFonts w:ascii="標楷體" w:eastAsia="標楷體" w:hAnsi="標楷體"/>
                                <w:noProof/>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69FB79" id="_x0000_s1028" type="#_x0000_t202" style="position:absolute;left:0;text-align:left;margin-left:189pt;margin-top:303.3pt;width:361.75pt;height:238.1pt;z-index:2517340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" filled="f" stroked="f">
                <v:textbox>
                  <w:txbxContent>
                    <w:p w14:paraId="718CE55E" w14:textId="26FC3120" w:rsidR="00134590" w:rsidRPr="00373CBE" w:rsidRDefault="00134590" w:rsidP="006D180B">
                      <w:pPr>
                        <w:spacing w:afterLines="30" w:after="108" w:line="240" w:lineRule="exact"/>
                        <w:ind w:firstLineChars="550" w:firstLine="1321"/>
                        <w:rPr>
                          <w:rFonts w:ascii="標楷體" w:eastAsia="標楷體" w:hAnsi="標楷體"/>
                          <w:b/>
                        </w:rPr>
                      </w:pPr>
                      <w:r w:rsidRPr="00373CBE">
                        <w:rPr>
                          <w:rFonts w:ascii="標楷體" w:eastAsia="標楷體" w:hAnsi="標楷體" w:hint="eastAsia"/>
                          <w:b/>
                        </w:rPr>
                        <w:t>圖</w:t>
                      </w:r>
                      <w:r>
                        <w:rPr>
                          <w:rFonts w:ascii="標楷體" w:eastAsia="標楷體" w:hAnsi="標楷體"/>
                          <w:b/>
                        </w:rPr>
                        <w:t>3</w:t>
                      </w:r>
                      <w:r>
                        <w:rPr>
                          <w:rFonts w:ascii="標楷體" w:eastAsia="標楷體" w:hAnsi="標楷體" w:hint="eastAsia"/>
                          <w:b/>
                        </w:rPr>
                        <w:t xml:space="preserve">　</w:t>
                      </w:r>
                      <w:r w:rsidR="00A573C5">
                        <w:rPr>
                          <w:rFonts w:ascii="標楷體" w:eastAsia="標楷體" w:hAnsi="標楷體" w:hint="eastAsia"/>
                          <w:b/>
                        </w:rPr>
                        <w:t>數位治理分組願景及聚焦項目</w:t>
                      </w:r>
                    </w:p>
                    <w:p w14:paraId="45483452" w14:textId="3EB14B35" w:rsidR="00134590" w:rsidRDefault="00A573C5" w:rsidP="00134590">
                      <w:pPr>
                        <w:snapToGrid w:val="0"/>
                      </w:pPr>
                      <w:r>
                        <w:rPr>
                          <w:noProof/>
                        </w:rPr>
                        <w:drawing>
                          <wp:inline distT="0" distB="0" distL="0" distR="0" wp14:anchorId="329EFEB4" wp14:editId="1FB46D1D">
                            <wp:extent cx="4402455" cy="2508885"/>
                            <wp:effectExtent l="0" t="0" r="0" b="571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02455" cy="2508885"/>
                                    </a:xfrm>
                                    <a:prstGeom prst="rect">
                                      <a:avLst/>
                                    </a:prstGeom>
                                  </pic:spPr>
                                </pic:pic>
                              </a:graphicData>
                            </a:graphic>
                          </wp:inline>
                        </w:drawing>
                      </w:r>
                    </w:p>
                    <w:p w14:paraId="7E0BFA4A" w14:textId="6A95181E" w:rsidR="00134590" w:rsidRPr="00373CBE" w:rsidRDefault="00134590" w:rsidP="00FC4CF6">
                      <w:pPr>
                        <w:ind w:firstLineChars="50" w:firstLine="90"/>
                        <w:rPr>
                          <w:rFonts w:ascii="標楷體" w:eastAsia="標楷體" w:hAnsi="標楷體"/>
                          <w:sz w:val="18"/>
                          <w:szCs w:val="18"/>
                        </w:rPr>
                      </w:pPr>
                      <w:r w:rsidRPr="00373CBE">
                        <w:rPr>
                          <w:rFonts w:ascii="標楷體" w:eastAsia="標楷體" w:hAnsi="標楷體" w:hint="eastAsia"/>
                          <w:sz w:val="18"/>
                          <w:szCs w:val="18"/>
                        </w:rPr>
                        <w:t>資</w:t>
                      </w:r>
                      <w:r w:rsidRPr="00373CBE">
                        <w:rPr>
                          <w:rFonts w:ascii="標楷體" w:eastAsia="標楷體" w:hAnsi="標楷體"/>
                          <w:sz w:val="18"/>
                          <w:szCs w:val="18"/>
                        </w:rPr>
                        <w:t>料來源：</w:t>
                      </w:r>
                      <w:r w:rsidR="00A573C5" w:rsidRPr="00563AB4">
                        <w:rPr>
                          <w:rFonts w:ascii="標楷體" w:eastAsia="標楷體" w:hAnsi="標楷體" w:hint="eastAsia"/>
                          <w:noProof/>
                          <w:sz w:val="18"/>
                          <w:szCs w:val="18"/>
                        </w:rPr>
                        <w:t>擷取自</w:t>
                      </w:r>
                      <w:r w:rsidR="00A573C5">
                        <w:rPr>
                          <w:rFonts w:ascii="標楷體" w:eastAsia="標楷體" w:hAnsi="標楷體" w:hint="eastAsia"/>
                          <w:noProof/>
                          <w:sz w:val="18"/>
                          <w:szCs w:val="18"/>
                        </w:rPr>
                        <w:t>行政院智慧國家推動小組</w:t>
                      </w:r>
                      <w:r w:rsidR="00A573C5" w:rsidRPr="00B1157B">
                        <w:rPr>
                          <w:rFonts w:ascii="標楷體" w:eastAsia="標楷體" w:hAnsi="標楷體" w:hint="eastAsia"/>
                          <w:noProof/>
                          <w:sz w:val="18"/>
                          <w:szCs w:val="18"/>
                        </w:rPr>
                        <w:t>「智慧國家方案緣起及推動成果」簡報</w:t>
                      </w:r>
                      <w:r w:rsidR="00A573C5" w:rsidRPr="00563AB4">
                        <w:rPr>
                          <w:rFonts w:ascii="標楷體" w:eastAsia="標楷體" w:hAnsi="標楷體"/>
                          <w:noProof/>
                          <w:sz w:val="18"/>
                          <w:szCs w:val="18"/>
                        </w:rPr>
                        <w:t>。</w:t>
                      </w:r>
                    </w:p>
                  </w:txbxContent>
                </v:textbox>
                <w10:wrap type="square" anchorx="page"/>
              </v:shape>
            </w:pict>
          </mc:Fallback>
        </mc:AlternateContent>
      </w:r>
      <w:proofErr w:type="gramStart"/>
      <w:r w:rsidR="00C2790E" w:rsidRPr="003833F8">
        <w:rPr>
          <w:rFonts w:hAnsi="標楷體" w:hint="eastAsia"/>
          <w:sz w:val="28"/>
          <w:szCs w:val="32"/>
        </w:rPr>
        <w:t>含建構</w:t>
      </w:r>
      <w:proofErr w:type="gramEnd"/>
      <w:r w:rsidR="00C2790E" w:rsidRPr="003833F8">
        <w:rPr>
          <w:rFonts w:hAnsi="標楷體" w:hint="eastAsia"/>
          <w:sz w:val="28"/>
          <w:szCs w:val="32"/>
        </w:rPr>
        <w:t>資料治理生態、精</w:t>
      </w:r>
      <w:proofErr w:type="gramStart"/>
      <w:r w:rsidR="00C2790E" w:rsidRPr="003833F8">
        <w:rPr>
          <w:rFonts w:hAnsi="標楷體" w:hint="eastAsia"/>
          <w:sz w:val="28"/>
          <w:szCs w:val="32"/>
        </w:rPr>
        <w:t>準</w:t>
      </w:r>
      <w:proofErr w:type="gramEnd"/>
      <w:r w:rsidR="00C2790E" w:rsidRPr="003833F8">
        <w:rPr>
          <w:rFonts w:hAnsi="標楷體" w:hint="eastAsia"/>
          <w:sz w:val="28"/>
          <w:szCs w:val="32"/>
        </w:rPr>
        <w:t>智慧政府服務及完備政府數位基礎</w:t>
      </w:r>
      <w:r w:rsidR="00C17812" w:rsidRPr="003833F8">
        <w:rPr>
          <w:rFonts w:hAnsi="標楷體" w:hint="eastAsia"/>
          <w:sz w:val="28"/>
          <w:szCs w:val="32"/>
        </w:rPr>
        <w:t>（圖3）</w:t>
      </w:r>
      <w:r w:rsidR="008951F3" w:rsidRPr="003833F8">
        <w:rPr>
          <w:rFonts w:hAnsi="標楷體" w:hint="eastAsia"/>
          <w:sz w:val="28"/>
          <w:szCs w:val="32"/>
        </w:rPr>
        <w:t>，</w:t>
      </w:r>
      <w:r w:rsidR="0002641B" w:rsidRPr="003833F8">
        <w:rPr>
          <w:rFonts w:hAnsi="標楷體" w:hint="eastAsia"/>
          <w:sz w:val="28"/>
          <w:szCs w:val="32"/>
        </w:rPr>
        <w:t>藉由導入雲端運算、人工智慧</w:t>
      </w:r>
      <w:r w:rsidR="009421EC">
        <w:rPr>
          <w:rFonts w:hAnsi="標楷體" w:hint="eastAsia"/>
          <w:sz w:val="28"/>
          <w:szCs w:val="32"/>
        </w:rPr>
        <w:t>（A</w:t>
      </w:r>
      <w:r w:rsidR="009421EC">
        <w:rPr>
          <w:rFonts w:hAnsi="標楷體"/>
          <w:sz w:val="28"/>
          <w:szCs w:val="32"/>
        </w:rPr>
        <w:t>I</w:t>
      </w:r>
      <w:r w:rsidR="009421EC">
        <w:rPr>
          <w:rFonts w:hAnsi="標楷體" w:hint="eastAsia"/>
          <w:sz w:val="28"/>
          <w:szCs w:val="32"/>
        </w:rPr>
        <w:t>）</w:t>
      </w:r>
      <w:r w:rsidR="0002641B" w:rsidRPr="003833F8">
        <w:rPr>
          <w:rFonts w:hAnsi="標楷體" w:hint="eastAsia"/>
          <w:sz w:val="28"/>
          <w:szCs w:val="32"/>
        </w:rPr>
        <w:t>等技術，有效提升整體政府效率，全面提升政策執行透明度與治理品質，使各類便民服務得以即時、精</w:t>
      </w:r>
      <w:proofErr w:type="gramStart"/>
      <w:r w:rsidR="0002641B" w:rsidRPr="003833F8">
        <w:rPr>
          <w:rFonts w:hAnsi="標楷體" w:hint="eastAsia"/>
          <w:sz w:val="28"/>
          <w:szCs w:val="32"/>
        </w:rPr>
        <w:t>準</w:t>
      </w:r>
      <w:proofErr w:type="gramEnd"/>
      <w:r w:rsidR="0002641B" w:rsidRPr="003833F8">
        <w:rPr>
          <w:rFonts w:hAnsi="標楷體" w:hint="eastAsia"/>
          <w:sz w:val="28"/>
          <w:szCs w:val="32"/>
        </w:rPr>
        <w:t>回應民眾需求，</w:t>
      </w:r>
      <w:r w:rsidR="008951F3" w:rsidRPr="003833F8">
        <w:rPr>
          <w:rFonts w:hAnsi="標楷體" w:hint="eastAsia"/>
          <w:sz w:val="28"/>
          <w:szCs w:val="32"/>
        </w:rPr>
        <w:t>透過資料整備與分析能力提升，落實以數據驅動之智慧治理模式，</w:t>
      </w:r>
      <w:r w:rsidR="00DD0ECC" w:rsidRPr="003833F8">
        <w:rPr>
          <w:rFonts w:hAnsi="標楷體" w:hint="eastAsia"/>
          <w:sz w:val="28"/>
          <w:szCs w:val="32"/>
        </w:rPr>
        <w:t>下分</w:t>
      </w:r>
      <w:r w:rsidR="00217298" w:rsidRPr="003833F8">
        <w:rPr>
          <w:rFonts w:hAnsi="標楷體"/>
          <w:sz w:val="28"/>
          <w:szCs w:val="32"/>
        </w:rPr>
        <w:t>22</w:t>
      </w:r>
      <w:r w:rsidR="00DD0ECC" w:rsidRPr="003833F8">
        <w:rPr>
          <w:rFonts w:hAnsi="標楷體" w:hint="eastAsia"/>
          <w:sz w:val="28"/>
          <w:szCs w:val="32"/>
        </w:rPr>
        <w:t>項計畫，</w:t>
      </w:r>
      <w:r w:rsidR="00644DD9" w:rsidRPr="003833F8">
        <w:rPr>
          <w:rFonts w:hAnsi="標楷體" w:hint="eastAsia"/>
          <w:sz w:val="28"/>
          <w:szCs w:val="32"/>
        </w:rPr>
        <w:t>由</w:t>
      </w:r>
      <w:r w:rsidR="002640A4" w:rsidRPr="003833F8">
        <w:rPr>
          <w:rFonts w:hAnsi="標楷體" w:hint="eastAsia"/>
          <w:sz w:val="28"/>
          <w:szCs w:val="32"/>
        </w:rPr>
        <w:t>中央政府</w:t>
      </w:r>
      <w:r w:rsidR="001E2AD1" w:rsidRPr="003833F8">
        <w:rPr>
          <w:rFonts w:hAnsi="標楷體" w:hint="eastAsia"/>
          <w:sz w:val="28"/>
          <w:szCs w:val="32"/>
        </w:rPr>
        <w:t>1</w:t>
      </w:r>
      <w:r w:rsidR="001E2AD1" w:rsidRPr="003833F8">
        <w:rPr>
          <w:rFonts w:hAnsi="標楷體"/>
          <w:sz w:val="28"/>
          <w:szCs w:val="32"/>
        </w:rPr>
        <w:t>4</w:t>
      </w:r>
      <w:r w:rsidR="001E2AD1" w:rsidRPr="003833F8">
        <w:rPr>
          <w:rFonts w:hAnsi="標楷體" w:hint="eastAsia"/>
          <w:sz w:val="28"/>
          <w:szCs w:val="32"/>
        </w:rPr>
        <w:t>個</w:t>
      </w:r>
      <w:r w:rsidR="001E2F82" w:rsidRPr="003833F8">
        <w:rPr>
          <w:rFonts w:hAnsi="標楷體" w:hint="eastAsia"/>
          <w:sz w:val="28"/>
          <w:szCs w:val="32"/>
        </w:rPr>
        <w:t>主辦</w:t>
      </w:r>
      <w:r w:rsidR="00644DD9" w:rsidRPr="003833F8">
        <w:rPr>
          <w:rFonts w:hAnsi="標楷體" w:hint="eastAsia"/>
          <w:sz w:val="28"/>
          <w:szCs w:val="32"/>
        </w:rPr>
        <w:t>機關</w:t>
      </w:r>
      <w:r w:rsidR="009A3AB5" w:rsidRPr="003833F8">
        <w:rPr>
          <w:rFonts w:hAnsi="標楷體" w:hint="eastAsia"/>
          <w:sz w:val="28"/>
          <w:szCs w:val="28"/>
        </w:rPr>
        <w:t>（單位）</w:t>
      </w:r>
      <w:r w:rsidR="00644DD9" w:rsidRPr="003833F8">
        <w:rPr>
          <w:rFonts w:hAnsi="標楷體" w:hint="eastAsia"/>
          <w:sz w:val="28"/>
          <w:szCs w:val="32"/>
        </w:rPr>
        <w:t>共同執行</w:t>
      </w:r>
      <w:r w:rsidR="006B3368" w:rsidRPr="003833F8">
        <w:rPr>
          <w:rFonts w:hAnsi="標楷體" w:hint="eastAsia"/>
          <w:sz w:val="28"/>
          <w:szCs w:val="32"/>
        </w:rPr>
        <w:t>。</w:t>
      </w:r>
    </w:p>
    <w:p w14:paraId="33CF31FE" w14:textId="399BB7AA" w:rsidR="00120576" w:rsidRPr="003833F8" w:rsidRDefault="002A0B3D" w:rsidP="00661C63">
      <w:pPr>
        <w:pStyle w:val="ae"/>
        <w:overflowPunct w:val="0"/>
        <w:adjustRightInd w:val="0"/>
        <w:snapToGrid w:val="0"/>
        <w:spacing w:beforeLines="20" w:before="72" w:afterLines="20" w:after="72" w:line="460" w:lineRule="exact"/>
        <w:ind w:firstLine="641"/>
        <w:rPr>
          <w:rFonts w:hAnsi="標楷體"/>
          <w:b/>
          <w:sz w:val="32"/>
          <w:szCs w:val="32"/>
        </w:rPr>
      </w:pPr>
      <w:r w:rsidRPr="003833F8">
        <w:rPr>
          <w:rFonts w:hAnsi="標楷體" w:hint="eastAsia"/>
          <w:b/>
          <w:sz w:val="32"/>
          <w:szCs w:val="32"/>
        </w:rPr>
        <w:t>（</w:t>
      </w:r>
      <w:r w:rsidR="00120576" w:rsidRPr="003833F8">
        <w:rPr>
          <w:rFonts w:hAnsi="標楷體" w:hint="eastAsia"/>
          <w:b/>
          <w:sz w:val="32"/>
          <w:szCs w:val="32"/>
        </w:rPr>
        <w:t>二</w:t>
      </w:r>
      <w:r w:rsidRPr="003833F8">
        <w:rPr>
          <w:rFonts w:hAnsi="標楷體" w:hint="eastAsia"/>
          <w:b/>
          <w:sz w:val="32"/>
          <w:szCs w:val="32"/>
        </w:rPr>
        <w:t>）</w:t>
      </w:r>
      <w:r w:rsidR="00BF1591" w:rsidRPr="003833F8">
        <w:rPr>
          <w:rFonts w:hAnsi="標楷體" w:hint="eastAsia"/>
          <w:b/>
          <w:sz w:val="32"/>
          <w:szCs w:val="32"/>
        </w:rPr>
        <w:t xml:space="preserve">　</w:t>
      </w:r>
      <w:r w:rsidR="007B31D8" w:rsidRPr="003833F8">
        <w:rPr>
          <w:rFonts w:hAnsi="標楷體" w:hint="eastAsia"/>
          <w:b/>
          <w:sz w:val="32"/>
          <w:szCs w:val="32"/>
        </w:rPr>
        <w:t>預算執行</w:t>
      </w:r>
      <w:r w:rsidR="00500579" w:rsidRPr="003833F8">
        <w:rPr>
          <w:rFonts w:hAnsi="標楷體" w:hint="eastAsia"/>
          <w:b/>
          <w:sz w:val="32"/>
          <w:szCs w:val="32"/>
        </w:rPr>
        <w:t>情形</w:t>
      </w:r>
    </w:p>
    <w:p w14:paraId="2EBD9EE9" w14:textId="3362C68C" w:rsidR="00500579" w:rsidRPr="003833F8" w:rsidRDefault="00EC3EA8" w:rsidP="00661C63">
      <w:pPr>
        <w:pStyle w:val="ae"/>
        <w:overflowPunct w:val="0"/>
        <w:adjustRightInd w:val="0"/>
        <w:snapToGrid w:val="0"/>
        <w:spacing w:beforeLines="20" w:before="72" w:line="464" w:lineRule="exact"/>
        <w:ind w:firstLineChars="0" w:firstLine="0"/>
        <w:rPr>
          <w:rFonts w:hAnsi="標楷體"/>
          <w:sz w:val="28"/>
          <w:szCs w:val="28"/>
        </w:rPr>
      </w:pPr>
      <w:r w:rsidRPr="003833F8">
        <w:rPr>
          <w:rFonts w:hAnsi="標楷體" w:hint="eastAsia"/>
          <w:sz w:val="28"/>
          <w:szCs w:val="32"/>
        </w:rPr>
        <w:t xml:space="preserve">　　</w:t>
      </w:r>
      <w:r w:rsidR="00D90FA9" w:rsidRPr="003833F8">
        <w:rPr>
          <w:rFonts w:hAnsi="標楷體" w:hint="eastAsia"/>
          <w:sz w:val="28"/>
          <w:szCs w:val="32"/>
        </w:rPr>
        <w:t>智慧國家方案「數位基盤」及「數位治理」</w:t>
      </w:r>
      <w:r w:rsidR="00AE29B7" w:rsidRPr="003833F8">
        <w:rPr>
          <w:rFonts w:hAnsi="標楷體" w:hint="eastAsia"/>
          <w:sz w:val="28"/>
          <w:szCs w:val="32"/>
        </w:rPr>
        <w:t>分組</w:t>
      </w:r>
      <w:proofErr w:type="gramStart"/>
      <w:r w:rsidR="00D90FA9" w:rsidRPr="003833F8">
        <w:rPr>
          <w:rFonts w:hAnsi="標楷體" w:hint="eastAsia"/>
          <w:sz w:val="28"/>
          <w:szCs w:val="32"/>
        </w:rPr>
        <w:t>114</w:t>
      </w:r>
      <w:proofErr w:type="gramEnd"/>
      <w:r w:rsidR="00D90FA9" w:rsidRPr="003833F8">
        <w:rPr>
          <w:rFonts w:hAnsi="標楷體" w:hint="eastAsia"/>
          <w:sz w:val="28"/>
          <w:szCs w:val="32"/>
        </w:rPr>
        <w:t>年度編列預算數7</w:t>
      </w:r>
      <w:r w:rsidR="00205EB8" w:rsidRPr="003833F8">
        <w:rPr>
          <w:rFonts w:hAnsi="標楷體"/>
          <w:sz w:val="28"/>
          <w:szCs w:val="32"/>
        </w:rPr>
        <w:t>5</w:t>
      </w:r>
      <w:r w:rsidR="00D90FA9" w:rsidRPr="003833F8">
        <w:rPr>
          <w:rFonts w:hAnsi="標楷體" w:hint="eastAsia"/>
          <w:sz w:val="28"/>
          <w:szCs w:val="32"/>
        </w:rPr>
        <w:t>億</w:t>
      </w:r>
      <w:r w:rsidR="00205EB8" w:rsidRPr="003833F8">
        <w:rPr>
          <w:rFonts w:hAnsi="標楷體" w:hint="eastAsia"/>
          <w:sz w:val="28"/>
          <w:szCs w:val="32"/>
        </w:rPr>
        <w:t>8</w:t>
      </w:r>
      <w:r w:rsidR="00D90FA9" w:rsidRPr="003833F8">
        <w:rPr>
          <w:rFonts w:hAnsi="標楷體" w:hint="eastAsia"/>
          <w:sz w:val="28"/>
          <w:szCs w:val="32"/>
        </w:rPr>
        <w:t>,</w:t>
      </w:r>
      <w:r w:rsidR="00205EB8" w:rsidRPr="003833F8">
        <w:rPr>
          <w:rFonts w:hAnsi="標楷體"/>
          <w:sz w:val="28"/>
          <w:szCs w:val="32"/>
        </w:rPr>
        <w:t>743</w:t>
      </w:r>
      <w:r w:rsidR="00D90FA9" w:rsidRPr="003833F8">
        <w:rPr>
          <w:rFonts w:hAnsi="標楷體" w:hint="eastAsia"/>
          <w:sz w:val="28"/>
          <w:szCs w:val="32"/>
        </w:rPr>
        <w:t>萬餘元，分由數</w:t>
      </w:r>
      <w:r w:rsidR="00623B79" w:rsidRPr="003833F8">
        <w:rPr>
          <w:rFonts w:hAnsi="標楷體" w:hint="eastAsia"/>
          <w:sz w:val="28"/>
          <w:szCs w:val="32"/>
        </w:rPr>
        <w:t>位</w:t>
      </w:r>
      <w:proofErr w:type="gramStart"/>
      <w:r w:rsidR="00D90FA9" w:rsidRPr="003833F8">
        <w:rPr>
          <w:rFonts w:hAnsi="標楷體" w:hint="eastAsia"/>
          <w:sz w:val="28"/>
          <w:szCs w:val="32"/>
        </w:rPr>
        <w:t>發</w:t>
      </w:r>
      <w:r w:rsidR="00623B79" w:rsidRPr="003833F8">
        <w:rPr>
          <w:rFonts w:hAnsi="標楷體" w:hint="eastAsia"/>
          <w:sz w:val="28"/>
          <w:szCs w:val="32"/>
        </w:rPr>
        <w:t>展</w:t>
      </w:r>
      <w:r w:rsidR="00D90FA9" w:rsidRPr="003833F8">
        <w:rPr>
          <w:rFonts w:hAnsi="標楷體" w:hint="eastAsia"/>
          <w:sz w:val="28"/>
          <w:szCs w:val="32"/>
        </w:rPr>
        <w:t>部等</w:t>
      </w:r>
      <w:r w:rsidR="00D83E58" w:rsidRPr="003833F8">
        <w:rPr>
          <w:rFonts w:hAnsi="標楷體" w:hint="eastAsia"/>
          <w:sz w:val="28"/>
          <w:szCs w:val="32"/>
        </w:rPr>
        <w:t>1</w:t>
      </w:r>
      <w:r w:rsidR="00D83E58" w:rsidRPr="003833F8">
        <w:rPr>
          <w:rFonts w:hAnsi="標楷體"/>
          <w:sz w:val="28"/>
          <w:szCs w:val="32"/>
        </w:rPr>
        <w:t>7</w:t>
      </w:r>
      <w:r w:rsidR="00D90FA9" w:rsidRPr="003833F8">
        <w:rPr>
          <w:rFonts w:hAnsi="標楷體" w:hint="eastAsia"/>
          <w:sz w:val="28"/>
          <w:szCs w:val="32"/>
        </w:rPr>
        <w:t>個</w:t>
      </w:r>
      <w:proofErr w:type="gramEnd"/>
      <w:r w:rsidR="00D90FA9" w:rsidRPr="003833F8">
        <w:rPr>
          <w:rFonts w:hAnsi="標楷體" w:hint="eastAsia"/>
          <w:sz w:val="28"/>
          <w:szCs w:val="32"/>
        </w:rPr>
        <w:t>中央機關（單位）共同執行，執行結果，</w:t>
      </w:r>
      <w:r w:rsidR="00661C63" w:rsidRPr="003833F8">
        <w:rPr>
          <w:rFonts w:hAnsi="標楷體" w:hint="eastAsia"/>
          <w:sz w:val="28"/>
          <w:szCs w:val="32"/>
        </w:rPr>
        <w:t>實現</w:t>
      </w:r>
      <w:r w:rsidR="00D90FA9" w:rsidRPr="003833F8">
        <w:rPr>
          <w:rFonts w:hAnsi="標楷體" w:hint="eastAsia"/>
          <w:sz w:val="28"/>
          <w:szCs w:val="32"/>
        </w:rPr>
        <w:t>數5</w:t>
      </w:r>
      <w:r w:rsidR="00623B79" w:rsidRPr="003833F8">
        <w:rPr>
          <w:rFonts w:hAnsi="標楷體" w:hint="eastAsia"/>
          <w:sz w:val="28"/>
          <w:szCs w:val="32"/>
        </w:rPr>
        <w:t>2</w:t>
      </w:r>
      <w:r w:rsidR="00D90FA9" w:rsidRPr="003833F8">
        <w:rPr>
          <w:rFonts w:hAnsi="標楷體" w:hint="eastAsia"/>
          <w:sz w:val="28"/>
          <w:szCs w:val="32"/>
        </w:rPr>
        <w:t>億</w:t>
      </w:r>
      <w:r w:rsidR="00623B79" w:rsidRPr="003833F8">
        <w:rPr>
          <w:rFonts w:hAnsi="標楷體"/>
          <w:sz w:val="28"/>
          <w:szCs w:val="32"/>
        </w:rPr>
        <w:t>5</w:t>
      </w:r>
      <w:r w:rsidR="00D90FA9" w:rsidRPr="003833F8">
        <w:rPr>
          <w:rFonts w:hAnsi="標楷體" w:hint="eastAsia"/>
          <w:sz w:val="28"/>
          <w:szCs w:val="32"/>
        </w:rPr>
        <w:t>,</w:t>
      </w:r>
      <w:r w:rsidR="00623B79" w:rsidRPr="003833F8">
        <w:rPr>
          <w:rFonts w:hAnsi="標楷體"/>
          <w:sz w:val="28"/>
          <w:szCs w:val="32"/>
        </w:rPr>
        <w:t>331</w:t>
      </w:r>
      <w:r w:rsidR="00D90FA9" w:rsidRPr="003833F8">
        <w:rPr>
          <w:rFonts w:hAnsi="標楷體" w:hint="eastAsia"/>
          <w:sz w:val="28"/>
          <w:szCs w:val="32"/>
        </w:rPr>
        <w:t>萬餘元，</w:t>
      </w:r>
      <w:r w:rsidR="00661C63" w:rsidRPr="003833F8">
        <w:rPr>
          <w:rFonts w:hAnsi="標楷體" w:hint="eastAsia"/>
          <w:sz w:val="28"/>
          <w:szCs w:val="32"/>
        </w:rPr>
        <w:t>實現</w:t>
      </w:r>
      <w:r w:rsidR="00D90FA9" w:rsidRPr="003833F8">
        <w:rPr>
          <w:rFonts w:hAnsi="標楷體" w:hint="eastAsia"/>
          <w:sz w:val="28"/>
          <w:szCs w:val="32"/>
        </w:rPr>
        <w:t>率69.</w:t>
      </w:r>
      <w:r w:rsidR="00623B79" w:rsidRPr="003833F8">
        <w:rPr>
          <w:rFonts w:hAnsi="標楷體"/>
          <w:sz w:val="28"/>
          <w:szCs w:val="32"/>
        </w:rPr>
        <w:t>24</w:t>
      </w:r>
      <w:r w:rsidR="00D90FA9" w:rsidRPr="003833F8">
        <w:rPr>
          <w:rFonts w:hAnsi="標楷體" w:hint="eastAsia"/>
          <w:sz w:val="28"/>
          <w:szCs w:val="32"/>
        </w:rPr>
        <w:t>％。其中「數位基盤」</w:t>
      </w:r>
      <w:r w:rsidR="00AE29B7" w:rsidRPr="003833F8">
        <w:rPr>
          <w:rFonts w:hAnsi="標楷體" w:hint="eastAsia"/>
          <w:sz w:val="28"/>
          <w:szCs w:val="32"/>
        </w:rPr>
        <w:t>分組</w:t>
      </w:r>
      <w:r w:rsidR="00D90FA9" w:rsidRPr="003833F8">
        <w:rPr>
          <w:rFonts w:hAnsi="標楷體" w:hint="eastAsia"/>
          <w:sz w:val="28"/>
          <w:szCs w:val="32"/>
        </w:rPr>
        <w:t>編列預算數</w:t>
      </w:r>
      <w:r w:rsidR="00D90FA9" w:rsidRPr="003833F8">
        <w:rPr>
          <w:rFonts w:hAnsi="標楷體" w:hint="eastAsia"/>
          <w:sz w:val="28"/>
          <w:szCs w:val="32"/>
        </w:rPr>
        <w:lastRenderedPageBreak/>
        <w:t>53億4,442萬餘元、</w:t>
      </w:r>
      <w:r w:rsidR="00661C63" w:rsidRPr="003833F8">
        <w:rPr>
          <w:rFonts w:hAnsi="標楷體" w:hint="eastAsia"/>
          <w:sz w:val="28"/>
          <w:szCs w:val="32"/>
        </w:rPr>
        <w:t>實現</w:t>
      </w:r>
      <w:r w:rsidR="00D90FA9" w:rsidRPr="003833F8">
        <w:rPr>
          <w:rFonts w:hAnsi="標楷體" w:hint="eastAsia"/>
          <w:sz w:val="28"/>
          <w:szCs w:val="32"/>
        </w:rPr>
        <w:t>數32億4,564萬餘元；「數位治理」</w:t>
      </w:r>
      <w:r w:rsidR="00AE29B7" w:rsidRPr="003833F8">
        <w:rPr>
          <w:rFonts w:hAnsi="標楷體" w:hint="eastAsia"/>
          <w:sz w:val="28"/>
          <w:szCs w:val="32"/>
        </w:rPr>
        <w:t>分組</w:t>
      </w:r>
      <w:r w:rsidR="00D90FA9" w:rsidRPr="003833F8">
        <w:rPr>
          <w:rFonts w:hAnsi="標楷體" w:hint="eastAsia"/>
          <w:sz w:val="28"/>
          <w:szCs w:val="32"/>
        </w:rPr>
        <w:t>編列預算</w:t>
      </w:r>
      <w:r w:rsidR="00661C63" w:rsidRPr="003833F8">
        <w:rPr>
          <w:rFonts w:hAnsi="標楷體"/>
          <w:b/>
          <w:noProof/>
          <w:sz w:val="32"/>
          <w:szCs w:val="32"/>
        </w:rPr>
        <mc:AlternateContent>
          <mc:Choice Requires="wps">
            <w:drawing>
              <wp:anchor distT="0" distB="0" distL="114300" distR="114300" simplePos="0" relativeHeight="251751424" behindDoc="0" locked="0" layoutInCell="1" allowOverlap="1" wp14:anchorId="15F5F182" wp14:editId="6F67A7A6">
                <wp:simplePos x="0" y="0"/>
                <wp:positionH relativeFrom="margin">
                  <wp:posOffset>450850</wp:posOffset>
                </wp:positionH>
                <wp:positionV relativeFrom="paragraph">
                  <wp:posOffset>612775</wp:posOffset>
                </wp:positionV>
                <wp:extent cx="5534025" cy="1676400"/>
                <wp:effectExtent l="0" t="0" r="0" b="0"/>
                <wp:wrapTopAndBottom/>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4025" cy="1676400"/>
                        </a:xfrm>
                        <a:prstGeom prst="rect">
                          <a:avLst/>
                        </a:prstGeom>
                        <a:noFill/>
                        <a:ln w="9525">
                          <a:noFill/>
                          <a:miter lim="800000"/>
                          <a:headEnd/>
                          <a:tailEnd/>
                        </a:ln>
                      </wps:spPr>
                      <wps:txbx>
                        <w:txbxContent>
                          <w:p w14:paraId="63FF3A7D" w14:textId="6F3C4640" w:rsidR="00D90FA9" w:rsidRDefault="00D90FA9" w:rsidP="00D90FA9">
                            <w:pPr>
                              <w:jc w:val="center"/>
                            </w:pPr>
                            <w:r>
                              <w:rPr>
                                <w:rFonts w:ascii="標楷體" w:eastAsia="標楷體" w:hAnsi="標楷體" w:hint="eastAsia"/>
                                <w:b/>
                                <w:bCs/>
                              </w:rPr>
                              <w:t>表</w:t>
                            </w:r>
                            <w:r w:rsidR="003956ED">
                              <w:rPr>
                                <w:rFonts w:ascii="標楷體" w:eastAsia="標楷體" w:hAnsi="標楷體"/>
                                <w:b/>
                                <w:bCs/>
                              </w:rPr>
                              <w:t>1</w:t>
                            </w:r>
                            <w:r>
                              <w:rPr>
                                <w:rFonts w:ascii="標楷體" w:eastAsia="標楷體" w:hAnsi="標楷體" w:hint="eastAsia"/>
                                <w:b/>
                                <w:bCs/>
                              </w:rPr>
                              <w:t xml:space="preserve">　</w:t>
                            </w:r>
                            <w:proofErr w:type="gramStart"/>
                            <w:r>
                              <w:rPr>
                                <w:rFonts w:ascii="標楷體" w:eastAsia="標楷體" w:hAnsi="標楷體"/>
                                <w:b/>
                                <w:bCs/>
                              </w:rPr>
                              <w:t>114</w:t>
                            </w:r>
                            <w:proofErr w:type="gramEnd"/>
                            <w:r w:rsidRPr="00ED16C6">
                              <w:rPr>
                                <w:rFonts w:ascii="標楷體" w:eastAsia="標楷體" w:hAnsi="標楷體"/>
                                <w:b/>
                                <w:bCs/>
                              </w:rPr>
                              <w:t>年度</w:t>
                            </w:r>
                            <w:r w:rsidRPr="007A57BF">
                              <w:rPr>
                                <w:rFonts w:ascii="標楷體" w:eastAsia="標楷體" w:hAnsi="標楷體" w:hint="eastAsia"/>
                                <w:b/>
                                <w:bCs/>
                              </w:rPr>
                              <w:t>數位基盤及數位治理</w:t>
                            </w:r>
                            <w:r w:rsidR="00AE29B7">
                              <w:rPr>
                                <w:rFonts w:ascii="標楷體" w:eastAsia="標楷體" w:hAnsi="標楷體" w:hint="eastAsia"/>
                                <w:b/>
                                <w:bCs/>
                              </w:rPr>
                              <w:t>分組</w:t>
                            </w:r>
                            <w:r>
                              <w:rPr>
                                <w:rFonts w:ascii="標楷體" w:eastAsia="標楷體" w:hAnsi="標楷體" w:hint="eastAsia"/>
                                <w:b/>
                                <w:bCs/>
                              </w:rPr>
                              <w:t>預</w:t>
                            </w:r>
                            <w:r w:rsidRPr="00ED16C6">
                              <w:rPr>
                                <w:rFonts w:ascii="標楷體" w:eastAsia="標楷體" w:hAnsi="標楷體" w:hint="eastAsia"/>
                                <w:b/>
                                <w:bCs/>
                              </w:rPr>
                              <w:t>算編列及執行情形</w:t>
                            </w:r>
                          </w:p>
                          <w:tbl>
                            <w:tblPr>
                              <w:tblW w:w="8364" w:type="dxa"/>
                              <w:tblInd w:w="-142" w:type="dxa"/>
                              <w:tblCellMar>
                                <w:left w:w="28" w:type="dxa"/>
                                <w:right w:w="28" w:type="dxa"/>
                              </w:tblCellMar>
                              <w:tblLook w:val="04A0" w:firstRow="1" w:lastRow="0" w:firstColumn="1" w:lastColumn="0" w:noHBand="0" w:noVBand="1"/>
                            </w:tblPr>
                            <w:tblGrid>
                              <w:gridCol w:w="2410"/>
                              <w:gridCol w:w="1273"/>
                              <w:gridCol w:w="1562"/>
                              <w:gridCol w:w="1701"/>
                              <w:gridCol w:w="1418"/>
                            </w:tblGrid>
                            <w:tr w:rsidR="00D90FA9" w:rsidRPr="002814B8" w14:paraId="16A229AC" w14:textId="77777777" w:rsidTr="007A57BF">
                              <w:trPr>
                                <w:trHeight w:val="276"/>
                              </w:trPr>
                              <w:tc>
                                <w:tcPr>
                                  <w:tcW w:w="2410" w:type="dxa"/>
                                  <w:tcBorders>
                                    <w:top w:val="nil"/>
                                    <w:left w:val="nil"/>
                                    <w:bottom w:val="single" w:sz="4" w:space="0" w:color="auto"/>
                                    <w:right w:val="nil"/>
                                  </w:tcBorders>
                                </w:tcPr>
                                <w:p w14:paraId="5173C2F9" w14:textId="77777777" w:rsidR="00D90FA9" w:rsidRPr="002814B8" w:rsidRDefault="00D90FA9" w:rsidP="003924C5">
                                  <w:pPr>
                                    <w:widowControl/>
                                    <w:snapToGrid w:val="0"/>
                                    <w:spacing w:line="220" w:lineRule="exact"/>
                                    <w:jc w:val="right"/>
                                    <w:rPr>
                                      <w:rFonts w:ascii="標楷體" w:eastAsia="標楷體" w:hAnsi="標楷體" w:cs="Arial"/>
                                      <w:kern w:val="0"/>
                                      <w:sz w:val="20"/>
                                      <w:szCs w:val="20"/>
                                    </w:rPr>
                                  </w:pPr>
                                </w:p>
                              </w:tc>
                              <w:tc>
                                <w:tcPr>
                                  <w:tcW w:w="5954" w:type="dxa"/>
                                  <w:gridSpan w:val="4"/>
                                  <w:tcBorders>
                                    <w:top w:val="nil"/>
                                    <w:left w:val="nil"/>
                                    <w:bottom w:val="single" w:sz="4" w:space="0" w:color="auto"/>
                                    <w:right w:val="nil"/>
                                  </w:tcBorders>
                                  <w:shd w:val="clear" w:color="auto" w:fill="auto"/>
                                  <w:noWrap/>
                                  <w:vAlign w:val="center"/>
                                  <w:hideMark/>
                                </w:tcPr>
                                <w:p w14:paraId="610BA412" w14:textId="0E21A1FC" w:rsidR="00D90FA9" w:rsidRPr="002814B8" w:rsidRDefault="00D90FA9" w:rsidP="003924C5">
                                  <w:pPr>
                                    <w:widowControl/>
                                    <w:snapToGrid w:val="0"/>
                                    <w:spacing w:line="220" w:lineRule="exact"/>
                                    <w:jc w:val="right"/>
                                    <w:rPr>
                                      <w:rFonts w:ascii="標楷體" w:eastAsia="標楷體" w:hAnsi="標楷體" w:cs="Arial"/>
                                      <w:kern w:val="0"/>
                                      <w:sz w:val="20"/>
                                      <w:szCs w:val="20"/>
                                    </w:rPr>
                                  </w:pPr>
                                  <w:r w:rsidRPr="002814B8">
                                    <w:rPr>
                                      <w:rFonts w:ascii="標楷體" w:eastAsia="標楷體" w:hAnsi="標楷體" w:cs="Arial" w:hint="eastAsia"/>
                                      <w:kern w:val="0"/>
                                      <w:sz w:val="20"/>
                                      <w:szCs w:val="20"/>
                                    </w:rPr>
                                    <w:t>單位：</w:t>
                                  </w:r>
                                  <w:r w:rsidR="00DC2F7C" w:rsidRPr="003833F8">
                                    <w:rPr>
                                      <w:rFonts w:ascii="標楷體" w:eastAsia="標楷體" w:hAnsi="標楷體" w:cs="Arial" w:hint="eastAsia"/>
                                      <w:kern w:val="0"/>
                                      <w:sz w:val="20"/>
                                      <w:szCs w:val="20"/>
                                    </w:rPr>
                                    <w:t>項</w:t>
                                  </w:r>
                                  <w:r w:rsidR="00BA0824">
                                    <w:rPr>
                                      <w:rFonts w:ascii="標楷體" w:eastAsia="標楷體" w:hAnsi="標楷體" w:cs="Arial" w:hint="eastAsia"/>
                                      <w:kern w:val="0"/>
                                      <w:sz w:val="20"/>
                                      <w:szCs w:val="20"/>
                                    </w:rPr>
                                    <w:t>、</w:t>
                                  </w:r>
                                  <w:r w:rsidRPr="002814B8">
                                    <w:rPr>
                                      <w:rFonts w:ascii="標楷體" w:eastAsia="標楷體" w:hAnsi="標楷體" w:cs="Arial" w:hint="eastAsia"/>
                                      <w:kern w:val="0"/>
                                      <w:sz w:val="20"/>
                                      <w:szCs w:val="20"/>
                                    </w:rPr>
                                    <w:t>新臺幣千元、</w:t>
                                  </w:r>
                                  <w:r w:rsidRPr="003A3820">
                                    <w:rPr>
                                      <w:rFonts w:ascii="標楷體" w:eastAsia="標楷體" w:hAnsi="標楷體" w:cs="Arial" w:hint="eastAsia"/>
                                      <w:kern w:val="0"/>
                                      <w:sz w:val="20"/>
                                      <w:szCs w:val="20"/>
                                    </w:rPr>
                                    <w:t>％</w:t>
                                  </w:r>
                                </w:p>
                              </w:tc>
                            </w:tr>
                            <w:tr w:rsidR="00D90FA9" w:rsidRPr="002814B8" w14:paraId="586914DF" w14:textId="77777777" w:rsidTr="005D6446">
                              <w:trPr>
                                <w:trHeight w:val="324"/>
                              </w:trPr>
                              <w:tc>
                                <w:tcPr>
                                  <w:tcW w:w="2410" w:type="dxa"/>
                                  <w:tcBorders>
                                    <w:top w:val="nil"/>
                                    <w:left w:val="single" w:sz="4" w:space="0" w:color="auto"/>
                                    <w:bottom w:val="single" w:sz="4" w:space="0" w:color="auto"/>
                                    <w:right w:val="single" w:sz="4" w:space="0" w:color="auto"/>
                                  </w:tcBorders>
                                  <w:shd w:val="clear" w:color="auto" w:fill="C2D69B" w:themeFill="accent3" w:themeFillTint="99"/>
                                  <w:noWrap/>
                                  <w:vAlign w:val="center"/>
                                  <w:hideMark/>
                                </w:tcPr>
                                <w:p w14:paraId="66256ADF" w14:textId="61A1A371" w:rsidR="00D90FA9" w:rsidRPr="00CE138B" w:rsidRDefault="00AE29B7" w:rsidP="002814B8">
                                  <w:pPr>
                                    <w:widowControl/>
                                    <w:jc w:val="center"/>
                                    <w:rPr>
                                      <w:rFonts w:ascii="標楷體" w:eastAsia="標楷體" w:hAnsi="標楷體" w:cs="Arial"/>
                                      <w:kern w:val="0"/>
                                      <w:sz w:val="20"/>
                                      <w:szCs w:val="18"/>
                                    </w:rPr>
                                  </w:pPr>
                                  <w:r>
                                    <w:rPr>
                                      <w:rFonts w:ascii="標楷體" w:eastAsia="標楷體" w:hAnsi="標楷體" w:cs="Arial" w:hint="eastAsia"/>
                                      <w:kern w:val="0"/>
                                      <w:sz w:val="20"/>
                                      <w:szCs w:val="18"/>
                                    </w:rPr>
                                    <w:t>分組</w:t>
                                  </w:r>
                                </w:p>
                              </w:tc>
                              <w:tc>
                                <w:tcPr>
                                  <w:tcW w:w="1273" w:type="dxa"/>
                                  <w:tcBorders>
                                    <w:top w:val="single" w:sz="4" w:space="0" w:color="auto"/>
                                    <w:left w:val="nil"/>
                                    <w:bottom w:val="single" w:sz="4" w:space="0" w:color="auto"/>
                                    <w:right w:val="single" w:sz="4" w:space="0" w:color="auto"/>
                                  </w:tcBorders>
                                  <w:shd w:val="clear" w:color="auto" w:fill="C2D69B" w:themeFill="accent3" w:themeFillTint="99"/>
                                </w:tcPr>
                                <w:p w14:paraId="4481E07A" w14:textId="77777777" w:rsidR="00D90FA9" w:rsidRPr="00CE138B" w:rsidRDefault="00D90FA9" w:rsidP="002814B8">
                                  <w:pPr>
                                    <w:widowControl/>
                                    <w:jc w:val="center"/>
                                    <w:rPr>
                                      <w:rFonts w:ascii="標楷體" w:eastAsia="標楷體" w:hAnsi="標楷體" w:cs="Arial"/>
                                      <w:color w:val="000000"/>
                                      <w:kern w:val="0"/>
                                      <w:sz w:val="20"/>
                                      <w:szCs w:val="18"/>
                                    </w:rPr>
                                  </w:pPr>
                                  <w:r w:rsidRPr="00CE138B">
                                    <w:rPr>
                                      <w:rFonts w:ascii="標楷體" w:eastAsia="標楷體" w:hAnsi="標楷體" w:cs="Arial" w:hint="eastAsia"/>
                                      <w:color w:val="000000"/>
                                      <w:kern w:val="0"/>
                                      <w:sz w:val="20"/>
                                      <w:szCs w:val="18"/>
                                    </w:rPr>
                                    <w:t>計畫數量</w:t>
                                  </w:r>
                                </w:p>
                              </w:tc>
                              <w:tc>
                                <w:tcPr>
                                  <w:tcW w:w="1562" w:type="dxa"/>
                                  <w:tcBorders>
                                    <w:top w:val="nil"/>
                                    <w:left w:val="single" w:sz="4" w:space="0" w:color="auto"/>
                                    <w:bottom w:val="single" w:sz="4" w:space="0" w:color="auto"/>
                                    <w:right w:val="nil"/>
                                  </w:tcBorders>
                                  <w:shd w:val="clear" w:color="auto" w:fill="C2D69B" w:themeFill="accent3" w:themeFillTint="99"/>
                                  <w:vAlign w:val="center"/>
                                  <w:hideMark/>
                                </w:tcPr>
                                <w:p w14:paraId="458D7EA3" w14:textId="67F87E07" w:rsidR="00D90FA9" w:rsidRPr="00CE138B" w:rsidRDefault="00D90FA9" w:rsidP="002814B8">
                                  <w:pPr>
                                    <w:widowControl/>
                                    <w:jc w:val="center"/>
                                    <w:rPr>
                                      <w:rFonts w:ascii="標楷體" w:eastAsia="標楷體" w:hAnsi="標楷體" w:cs="Arial"/>
                                      <w:color w:val="000000"/>
                                      <w:kern w:val="0"/>
                                      <w:sz w:val="20"/>
                                      <w:szCs w:val="18"/>
                                    </w:rPr>
                                  </w:pPr>
                                  <w:r w:rsidRPr="00CE138B">
                                    <w:rPr>
                                      <w:rFonts w:ascii="標楷體" w:eastAsia="標楷體" w:hAnsi="標楷體" w:cs="Arial" w:hint="eastAsia"/>
                                      <w:color w:val="000000"/>
                                      <w:kern w:val="0"/>
                                      <w:sz w:val="20"/>
                                      <w:szCs w:val="18"/>
                                    </w:rPr>
                                    <w:t>預算數</w:t>
                                  </w:r>
                                </w:p>
                              </w:tc>
                              <w:tc>
                                <w:tcPr>
                                  <w:tcW w:w="1701" w:type="dxa"/>
                                  <w:tcBorders>
                                    <w:top w:val="nil"/>
                                    <w:left w:val="single" w:sz="4" w:space="0" w:color="auto"/>
                                    <w:bottom w:val="single" w:sz="4" w:space="0" w:color="auto"/>
                                    <w:right w:val="nil"/>
                                  </w:tcBorders>
                                  <w:shd w:val="clear" w:color="auto" w:fill="C2D69B" w:themeFill="accent3" w:themeFillTint="99"/>
                                  <w:vAlign w:val="center"/>
                                  <w:hideMark/>
                                </w:tcPr>
                                <w:p w14:paraId="604016A5" w14:textId="1E2CBB10" w:rsidR="00D90FA9" w:rsidRPr="00CE138B" w:rsidRDefault="00D90FA9" w:rsidP="002814B8">
                                  <w:pPr>
                                    <w:widowControl/>
                                    <w:jc w:val="center"/>
                                    <w:rPr>
                                      <w:rFonts w:ascii="標楷體" w:eastAsia="標楷體" w:hAnsi="標楷體" w:cs="Arial"/>
                                      <w:color w:val="000000"/>
                                      <w:kern w:val="0"/>
                                      <w:sz w:val="20"/>
                                      <w:szCs w:val="18"/>
                                    </w:rPr>
                                  </w:pPr>
                                  <w:r w:rsidRPr="00CE138B">
                                    <w:rPr>
                                      <w:rFonts w:ascii="標楷體" w:eastAsia="標楷體" w:hAnsi="標楷體" w:cs="Arial" w:hint="eastAsia"/>
                                      <w:color w:val="000000"/>
                                      <w:kern w:val="0"/>
                                      <w:sz w:val="20"/>
                                      <w:szCs w:val="18"/>
                                    </w:rPr>
                                    <w:t>實現數</w:t>
                                  </w:r>
                                </w:p>
                              </w:tc>
                              <w:tc>
                                <w:tcPr>
                                  <w:tcW w:w="1418" w:type="dxa"/>
                                  <w:tcBorders>
                                    <w:top w:val="nil"/>
                                    <w:left w:val="single" w:sz="4" w:space="0" w:color="auto"/>
                                    <w:bottom w:val="nil"/>
                                    <w:right w:val="single" w:sz="4" w:space="0" w:color="auto"/>
                                  </w:tcBorders>
                                  <w:shd w:val="clear" w:color="auto" w:fill="C2D69B" w:themeFill="accent3" w:themeFillTint="99"/>
                                  <w:noWrap/>
                                  <w:vAlign w:val="center"/>
                                  <w:hideMark/>
                                </w:tcPr>
                                <w:p w14:paraId="15B19335" w14:textId="6FDB4DC5" w:rsidR="00D90FA9" w:rsidRPr="00CE138B" w:rsidRDefault="00D90FA9" w:rsidP="002814B8">
                                  <w:pPr>
                                    <w:widowControl/>
                                    <w:jc w:val="center"/>
                                    <w:rPr>
                                      <w:rFonts w:ascii="標楷體" w:eastAsia="標楷體" w:hAnsi="標楷體" w:cs="Arial"/>
                                      <w:kern w:val="0"/>
                                      <w:sz w:val="20"/>
                                      <w:szCs w:val="18"/>
                                    </w:rPr>
                                  </w:pPr>
                                  <w:r w:rsidRPr="003833F8">
                                    <w:rPr>
                                      <w:rFonts w:ascii="標楷體" w:eastAsia="標楷體" w:hAnsi="標楷體" w:cs="Arial" w:hint="eastAsia"/>
                                      <w:kern w:val="0"/>
                                      <w:sz w:val="20"/>
                                      <w:szCs w:val="18"/>
                                    </w:rPr>
                                    <w:t>實現率</w:t>
                                  </w:r>
                                </w:p>
                              </w:tc>
                            </w:tr>
                            <w:tr w:rsidR="00D90FA9" w:rsidRPr="002814B8" w14:paraId="6BA7B059" w14:textId="77777777" w:rsidTr="005D6446">
                              <w:trPr>
                                <w:trHeight w:val="324"/>
                              </w:trPr>
                              <w:tc>
                                <w:tcPr>
                                  <w:tcW w:w="241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25286D4" w14:textId="77777777" w:rsidR="00D90FA9" w:rsidRPr="00CE138B" w:rsidRDefault="00D90FA9" w:rsidP="003A3820">
                                  <w:pPr>
                                    <w:widowControl/>
                                    <w:jc w:val="center"/>
                                    <w:rPr>
                                      <w:rFonts w:ascii="標楷體" w:eastAsia="標楷體" w:hAnsi="標楷體" w:cs="Arial"/>
                                      <w:b/>
                                      <w:bCs/>
                                      <w:kern w:val="0"/>
                                      <w:sz w:val="20"/>
                                      <w:szCs w:val="18"/>
                                    </w:rPr>
                                  </w:pPr>
                                  <w:r w:rsidRPr="00CE138B">
                                    <w:rPr>
                                      <w:rFonts w:ascii="標楷體" w:eastAsia="標楷體" w:hAnsi="標楷體" w:cs="Arial" w:hint="eastAsia"/>
                                      <w:b/>
                                      <w:bCs/>
                                      <w:kern w:val="0"/>
                                      <w:sz w:val="20"/>
                                      <w:szCs w:val="18"/>
                                    </w:rPr>
                                    <w:t>合計</w:t>
                                  </w:r>
                                </w:p>
                              </w:tc>
                              <w:tc>
                                <w:tcPr>
                                  <w:tcW w:w="1273" w:type="dxa"/>
                                  <w:tcBorders>
                                    <w:top w:val="single" w:sz="4" w:space="0" w:color="auto"/>
                                    <w:left w:val="nil"/>
                                    <w:bottom w:val="single" w:sz="4" w:space="0" w:color="auto"/>
                                    <w:right w:val="single" w:sz="4" w:space="0" w:color="auto"/>
                                  </w:tcBorders>
                                  <w:vAlign w:val="center"/>
                                </w:tcPr>
                                <w:p w14:paraId="430B485C" w14:textId="6069D8FB" w:rsidR="00D90FA9" w:rsidRPr="00CE138B" w:rsidRDefault="00D90FA9" w:rsidP="00835517">
                                  <w:pPr>
                                    <w:widowControl/>
                                    <w:ind w:rightChars="43" w:right="103"/>
                                    <w:jc w:val="right"/>
                                    <w:rPr>
                                      <w:rFonts w:ascii="標楷體" w:eastAsia="標楷體" w:hAnsi="標楷體"/>
                                      <w:b/>
                                      <w:bCs/>
                                      <w:kern w:val="0"/>
                                      <w:sz w:val="20"/>
                                      <w:szCs w:val="18"/>
                                    </w:rPr>
                                  </w:pPr>
                                  <w:r w:rsidRPr="00CE138B">
                                    <w:rPr>
                                      <w:rFonts w:ascii="標楷體" w:eastAsia="標楷體" w:hAnsi="標楷體" w:hint="eastAsia"/>
                                      <w:b/>
                                      <w:bCs/>
                                      <w:kern w:val="0"/>
                                      <w:sz w:val="20"/>
                                      <w:szCs w:val="18"/>
                                    </w:rPr>
                                    <w:t>3</w:t>
                                  </w:r>
                                  <w:r w:rsidR="00850BBA" w:rsidRPr="00CE138B">
                                    <w:rPr>
                                      <w:rFonts w:ascii="標楷體" w:eastAsia="標楷體" w:hAnsi="標楷體"/>
                                      <w:b/>
                                      <w:bCs/>
                                      <w:kern w:val="0"/>
                                      <w:sz w:val="20"/>
                                      <w:szCs w:val="18"/>
                                    </w:rPr>
                                    <w:t>0</w:t>
                                  </w:r>
                                </w:p>
                              </w:tc>
                              <w:tc>
                                <w:tcPr>
                                  <w:tcW w:w="1562" w:type="dxa"/>
                                  <w:tcBorders>
                                    <w:top w:val="nil"/>
                                    <w:left w:val="single" w:sz="4" w:space="0" w:color="auto"/>
                                    <w:bottom w:val="single" w:sz="4" w:space="0" w:color="auto"/>
                                    <w:right w:val="single" w:sz="4" w:space="0" w:color="auto"/>
                                  </w:tcBorders>
                                  <w:shd w:val="clear" w:color="auto" w:fill="auto"/>
                                  <w:noWrap/>
                                  <w:vAlign w:val="center"/>
                                </w:tcPr>
                                <w:p w14:paraId="22E3C6FE" w14:textId="121948D0" w:rsidR="00D90FA9" w:rsidRPr="00CE138B" w:rsidRDefault="00D90FA9" w:rsidP="00835517">
                                  <w:pPr>
                                    <w:ind w:rightChars="43" w:right="103"/>
                                    <w:jc w:val="right"/>
                                    <w:rPr>
                                      <w:rFonts w:ascii="標楷體" w:eastAsia="標楷體" w:hAnsi="標楷體"/>
                                      <w:b/>
                                      <w:bCs/>
                                      <w:kern w:val="0"/>
                                      <w:sz w:val="20"/>
                                      <w:szCs w:val="18"/>
                                    </w:rPr>
                                  </w:pPr>
                                  <w:r w:rsidRPr="00CE138B">
                                    <w:rPr>
                                      <w:rFonts w:ascii="標楷體" w:eastAsia="標楷體" w:hAnsi="標楷體" w:hint="eastAsia"/>
                                      <w:b/>
                                      <w:bCs/>
                                      <w:kern w:val="0"/>
                                      <w:sz w:val="20"/>
                                      <w:szCs w:val="18"/>
                                    </w:rPr>
                                    <w:t>7</w:t>
                                  </w:r>
                                  <w:r w:rsidRPr="00CE138B">
                                    <w:rPr>
                                      <w:rFonts w:ascii="標楷體" w:eastAsia="標楷體" w:hAnsi="標楷體"/>
                                      <w:b/>
                                      <w:bCs/>
                                      <w:kern w:val="0"/>
                                      <w:sz w:val="20"/>
                                      <w:szCs w:val="18"/>
                                    </w:rPr>
                                    <w:t>,</w:t>
                                  </w:r>
                                  <w:r w:rsidR="00B53474" w:rsidRPr="00CE138B">
                                    <w:rPr>
                                      <w:rFonts w:ascii="標楷體" w:eastAsia="標楷體" w:hAnsi="標楷體"/>
                                      <w:b/>
                                      <w:bCs/>
                                      <w:kern w:val="0"/>
                                      <w:sz w:val="20"/>
                                      <w:szCs w:val="18"/>
                                    </w:rPr>
                                    <w:t>587</w:t>
                                  </w:r>
                                  <w:r w:rsidRPr="00CE138B">
                                    <w:rPr>
                                      <w:rFonts w:ascii="標楷體" w:eastAsia="標楷體" w:hAnsi="標楷體"/>
                                      <w:b/>
                                      <w:bCs/>
                                      <w:kern w:val="0"/>
                                      <w:sz w:val="20"/>
                                      <w:szCs w:val="18"/>
                                    </w:rPr>
                                    <w:t>,</w:t>
                                  </w:r>
                                  <w:r w:rsidR="00B53474" w:rsidRPr="00CE138B">
                                    <w:rPr>
                                      <w:rFonts w:ascii="標楷體" w:eastAsia="標楷體" w:hAnsi="標楷體"/>
                                      <w:b/>
                                      <w:bCs/>
                                      <w:kern w:val="0"/>
                                      <w:sz w:val="20"/>
                                      <w:szCs w:val="18"/>
                                    </w:rPr>
                                    <w:t>432</w:t>
                                  </w:r>
                                </w:p>
                              </w:tc>
                              <w:tc>
                                <w:tcPr>
                                  <w:tcW w:w="1701" w:type="dxa"/>
                                  <w:tcBorders>
                                    <w:top w:val="nil"/>
                                    <w:left w:val="nil"/>
                                    <w:bottom w:val="single" w:sz="4" w:space="0" w:color="auto"/>
                                    <w:right w:val="single" w:sz="4" w:space="0" w:color="auto"/>
                                  </w:tcBorders>
                                  <w:shd w:val="clear" w:color="auto" w:fill="auto"/>
                                  <w:noWrap/>
                                  <w:vAlign w:val="center"/>
                                </w:tcPr>
                                <w:p w14:paraId="1755C263" w14:textId="53851F18" w:rsidR="00D90FA9" w:rsidRPr="00CE138B" w:rsidRDefault="00D90FA9" w:rsidP="00835517">
                                  <w:pPr>
                                    <w:ind w:rightChars="43" w:right="103"/>
                                    <w:jc w:val="right"/>
                                    <w:rPr>
                                      <w:rFonts w:ascii="標楷體" w:eastAsia="標楷體" w:hAnsi="標楷體"/>
                                      <w:b/>
                                      <w:bCs/>
                                      <w:kern w:val="0"/>
                                      <w:sz w:val="20"/>
                                      <w:szCs w:val="18"/>
                                    </w:rPr>
                                  </w:pPr>
                                  <w:r w:rsidRPr="00CE138B">
                                    <w:rPr>
                                      <w:rFonts w:ascii="標楷體" w:eastAsia="標楷體" w:hAnsi="標楷體" w:hint="eastAsia"/>
                                      <w:b/>
                                      <w:bCs/>
                                      <w:kern w:val="0"/>
                                      <w:sz w:val="20"/>
                                      <w:szCs w:val="18"/>
                                    </w:rPr>
                                    <w:t>5</w:t>
                                  </w:r>
                                  <w:r w:rsidRPr="00CE138B">
                                    <w:rPr>
                                      <w:rFonts w:ascii="標楷體" w:eastAsia="標楷體" w:hAnsi="標楷體"/>
                                      <w:b/>
                                      <w:bCs/>
                                      <w:kern w:val="0"/>
                                      <w:sz w:val="20"/>
                                      <w:szCs w:val="18"/>
                                    </w:rPr>
                                    <w:t>,</w:t>
                                  </w:r>
                                  <w:r w:rsidR="00B53474" w:rsidRPr="00CE138B">
                                    <w:rPr>
                                      <w:rFonts w:ascii="標楷體" w:eastAsia="標楷體" w:hAnsi="標楷體"/>
                                      <w:b/>
                                      <w:bCs/>
                                      <w:kern w:val="0"/>
                                      <w:sz w:val="20"/>
                                      <w:szCs w:val="18"/>
                                    </w:rPr>
                                    <w:t>253</w:t>
                                  </w:r>
                                  <w:r w:rsidRPr="00CE138B">
                                    <w:rPr>
                                      <w:rFonts w:ascii="標楷體" w:eastAsia="標楷體" w:hAnsi="標楷體"/>
                                      <w:b/>
                                      <w:bCs/>
                                      <w:kern w:val="0"/>
                                      <w:sz w:val="20"/>
                                      <w:szCs w:val="18"/>
                                    </w:rPr>
                                    <w:t>,</w:t>
                                  </w:r>
                                  <w:r w:rsidR="00B53474" w:rsidRPr="00CE138B">
                                    <w:rPr>
                                      <w:rFonts w:ascii="標楷體" w:eastAsia="標楷體" w:hAnsi="標楷體"/>
                                      <w:b/>
                                      <w:bCs/>
                                      <w:kern w:val="0"/>
                                      <w:sz w:val="20"/>
                                      <w:szCs w:val="18"/>
                                    </w:rPr>
                                    <w:t>311</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500F07B6" w14:textId="3B3740BE" w:rsidR="00D90FA9" w:rsidRPr="00CE138B" w:rsidRDefault="00D90FA9" w:rsidP="00835517">
                                  <w:pPr>
                                    <w:ind w:rightChars="43" w:right="103"/>
                                    <w:jc w:val="right"/>
                                    <w:rPr>
                                      <w:rFonts w:ascii="標楷體" w:eastAsia="標楷體" w:hAnsi="標楷體"/>
                                      <w:b/>
                                      <w:bCs/>
                                      <w:kern w:val="0"/>
                                      <w:sz w:val="20"/>
                                      <w:szCs w:val="18"/>
                                    </w:rPr>
                                  </w:pPr>
                                  <w:r w:rsidRPr="00CE138B">
                                    <w:rPr>
                                      <w:rFonts w:ascii="標楷體" w:eastAsia="標楷體" w:hAnsi="標楷體" w:hint="eastAsia"/>
                                      <w:b/>
                                      <w:bCs/>
                                      <w:kern w:val="0"/>
                                      <w:sz w:val="20"/>
                                      <w:szCs w:val="18"/>
                                    </w:rPr>
                                    <w:t>6</w:t>
                                  </w:r>
                                  <w:r w:rsidRPr="00CE138B">
                                    <w:rPr>
                                      <w:rFonts w:ascii="標楷體" w:eastAsia="標楷體" w:hAnsi="標楷體"/>
                                      <w:b/>
                                      <w:bCs/>
                                      <w:kern w:val="0"/>
                                      <w:sz w:val="20"/>
                                      <w:szCs w:val="18"/>
                                    </w:rPr>
                                    <w:t>9.</w:t>
                                  </w:r>
                                  <w:r w:rsidR="00B53474" w:rsidRPr="00CE138B">
                                    <w:rPr>
                                      <w:rFonts w:ascii="標楷體" w:eastAsia="標楷體" w:hAnsi="標楷體"/>
                                      <w:b/>
                                      <w:bCs/>
                                      <w:kern w:val="0"/>
                                      <w:sz w:val="20"/>
                                      <w:szCs w:val="18"/>
                                    </w:rPr>
                                    <w:t>24</w:t>
                                  </w:r>
                                </w:p>
                              </w:tc>
                            </w:tr>
                            <w:tr w:rsidR="00D90FA9" w:rsidRPr="002814B8" w14:paraId="7F0757CF" w14:textId="77777777" w:rsidTr="005D6446">
                              <w:trPr>
                                <w:trHeight w:val="324"/>
                              </w:trPr>
                              <w:tc>
                                <w:tcPr>
                                  <w:tcW w:w="241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B25415E" w14:textId="77777777" w:rsidR="00D90FA9" w:rsidRPr="00CE138B" w:rsidRDefault="00D90FA9" w:rsidP="00835517">
                                  <w:pPr>
                                    <w:widowControl/>
                                    <w:jc w:val="center"/>
                                    <w:rPr>
                                      <w:rFonts w:ascii="標楷體" w:eastAsia="標楷體" w:hAnsi="標楷體" w:cs="Arial"/>
                                      <w:kern w:val="0"/>
                                      <w:sz w:val="20"/>
                                      <w:szCs w:val="18"/>
                                    </w:rPr>
                                  </w:pPr>
                                  <w:r w:rsidRPr="00CE138B">
                                    <w:rPr>
                                      <w:rFonts w:ascii="標楷體" w:eastAsia="標楷體" w:hAnsi="標楷體" w:cs="Arial" w:hint="eastAsia"/>
                                      <w:kern w:val="0"/>
                                      <w:sz w:val="20"/>
                                      <w:szCs w:val="18"/>
                                    </w:rPr>
                                    <w:t>數位基盤</w:t>
                                  </w:r>
                                </w:p>
                              </w:tc>
                              <w:tc>
                                <w:tcPr>
                                  <w:tcW w:w="1273" w:type="dxa"/>
                                  <w:tcBorders>
                                    <w:top w:val="single" w:sz="4" w:space="0" w:color="auto"/>
                                    <w:left w:val="nil"/>
                                    <w:bottom w:val="single" w:sz="4" w:space="0" w:color="auto"/>
                                    <w:right w:val="single" w:sz="4" w:space="0" w:color="auto"/>
                                  </w:tcBorders>
                                  <w:vAlign w:val="center"/>
                                </w:tcPr>
                                <w:p w14:paraId="7F497083" w14:textId="77777777" w:rsidR="00D90FA9" w:rsidRPr="00CE138B" w:rsidRDefault="00D90FA9" w:rsidP="00835517">
                                  <w:pPr>
                                    <w:widowControl/>
                                    <w:ind w:rightChars="43" w:right="103"/>
                                    <w:jc w:val="right"/>
                                    <w:rPr>
                                      <w:rFonts w:ascii="標楷體" w:eastAsia="標楷體" w:hAnsi="標楷體"/>
                                      <w:kern w:val="0"/>
                                      <w:sz w:val="20"/>
                                      <w:szCs w:val="18"/>
                                    </w:rPr>
                                  </w:pPr>
                                  <w:r w:rsidRPr="00CE138B">
                                    <w:rPr>
                                      <w:rFonts w:ascii="標楷體" w:eastAsia="標楷體" w:hAnsi="標楷體"/>
                                      <w:kern w:val="0"/>
                                      <w:sz w:val="20"/>
                                      <w:szCs w:val="18"/>
                                    </w:rPr>
                                    <w:t>8</w:t>
                                  </w:r>
                                </w:p>
                              </w:tc>
                              <w:tc>
                                <w:tcPr>
                                  <w:tcW w:w="1562" w:type="dxa"/>
                                  <w:tcBorders>
                                    <w:top w:val="nil"/>
                                    <w:left w:val="single" w:sz="4" w:space="0" w:color="auto"/>
                                    <w:bottom w:val="single" w:sz="4" w:space="0" w:color="auto"/>
                                    <w:right w:val="single" w:sz="4" w:space="0" w:color="auto"/>
                                  </w:tcBorders>
                                  <w:shd w:val="clear" w:color="auto" w:fill="auto"/>
                                  <w:noWrap/>
                                  <w:vAlign w:val="center"/>
                                </w:tcPr>
                                <w:p w14:paraId="3F6E48BA" w14:textId="77777777"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kern w:val="0"/>
                                      <w:sz w:val="20"/>
                                      <w:szCs w:val="18"/>
                                    </w:rPr>
                                    <w:t>5,344</w:t>
                                  </w:r>
                                  <w:r w:rsidRPr="00CE138B">
                                    <w:rPr>
                                      <w:rFonts w:ascii="標楷體" w:eastAsia="標楷體" w:hAnsi="標楷體" w:hint="eastAsia"/>
                                      <w:kern w:val="0"/>
                                      <w:sz w:val="20"/>
                                      <w:szCs w:val="18"/>
                                    </w:rPr>
                                    <w:t>,</w:t>
                                  </w:r>
                                  <w:r w:rsidRPr="00CE138B">
                                    <w:rPr>
                                      <w:rFonts w:ascii="標楷體" w:eastAsia="標楷體" w:hAnsi="標楷體"/>
                                      <w:kern w:val="0"/>
                                      <w:sz w:val="20"/>
                                      <w:szCs w:val="18"/>
                                    </w:rPr>
                                    <w:t>424</w:t>
                                  </w:r>
                                </w:p>
                              </w:tc>
                              <w:tc>
                                <w:tcPr>
                                  <w:tcW w:w="1701" w:type="dxa"/>
                                  <w:tcBorders>
                                    <w:top w:val="nil"/>
                                    <w:left w:val="nil"/>
                                    <w:bottom w:val="single" w:sz="4" w:space="0" w:color="auto"/>
                                    <w:right w:val="single" w:sz="4" w:space="0" w:color="auto"/>
                                  </w:tcBorders>
                                  <w:shd w:val="clear" w:color="auto" w:fill="auto"/>
                                  <w:noWrap/>
                                  <w:vAlign w:val="center"/>
                                </w:tcPr>
                                <w:p w14:paraId="04E8DA38" w14:textId="77777777"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kern w:val="0"/>
                                      <w:sz w:val="20"/>
                                      <w:szCs w:val="18"/>
                                    </w:rPr>
                                    <w:t>3,245</w:t>
                                  </w:r>
                                  <w:r w:rsidRPr="00CE138B">
                                    <w:rPr>
                                      <w:rFonts w:ascii="標楷體" w:eastAsia="標楷體" w:hAnsi="標楷體" w:hint="eastAsia"/>
                                      <w:kern w:val="0"/>
                                      <w:sz w:val="20"/>
                                      <w:szCs w:val="18"/>
                                    </w:rPr>
                                    <w:t>,</w:t>
                                  </w:r>
                                  <w:r w:rsidRPr="00CE138B">
                                    <w:rPr>
                                      <w:rFonts w:ascii="標楷體" w:eastAsia="標楷體" w:hAnsi="標楷體"/>
                                      <w:kern w:val="0"/>
                                      <w:sz w:val="20"/>
                                      <w:szCs w:val="18"/>
                                    </w:rPr>
                                    <w:t>647</w:t>
                                  </w:r>
                                </w:p>
                              </w:tc>
                              <w:tc>
                                <w:tcPr>
                                  <w:tcW w:w="1418" w:type="dxa"/>
                                  <w:tcBorders>
                                    <w:top w:val="nil"/>
                                    <w:left w:val="nil"/>
                                    <w:bottom w:val="single" w:sz="4" w:space="0" w:color="auto"/>
                                    <w:right w:val="single" w:sz="4" w:space="0" w:color="auto"/>
                                  </w:tcBorders>
                                  <w:shd w:val="clear" w:color="auto" w:fill="auto"/>
                                  <w:noWrap/>
                                  <w:vAlign w:val="center"/>
                                </w:tcPr>
                                <w:p w14:paraId="7408573B" w14:textId="51BB87FF"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hint="eastAsia"/>
                                      <w:kern w:val="0"/>
                                      <w:sz w:val="20"/>
                                      <w:szCs w:val="18"/>
                                    </w:rPr>
                                    <w:t>6</w:t>
                                  </w:r>
                                  <w:r w:rsidRPr="00CE138B">
                                    <w:rPr>
                                      <w:rFonts w:ascii="標楷體" w:eastAsia="標楷體" w:hAnsi="標楷體"/>
                                      <w:kern w:val="0"/>
                                      <w:sz w:val="20"/>
                                      <w:szCs w:val="18"/>
                                    </w:rPr>
                                    <w:t>0.73</w:t>
                                  </w:r>
                                </w:p>
                              </w:tc>
                            </w:tr>
                            <w:tr w:rsidR="00D90FA9" w:rsidRPr="002814B8" w14:paraId="43630D4B" w14:textId="77777777" w:rsidTr="005D6446">
                              <w:trPr>
                                <w:trHeight w:val="324"/>
                              </w:trPr>
                              <w:tc>
                                <w:tcPr>
                                  <w:tcW w:w="241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7C09742" w14:textId="77777777" w:rsidR="00D90FA9" w:rsidRPr="00CE138B" w:rsidRDefault="00D90FA9" w:rsidP="00835517">
                                  <w:pPr>
                                    <w:widowControl/>
                                    <w:jc w:val="center"/>
                                    <w:rPr>
                                      <w:rFonts w:ascii="標楷體" w:eastAsia="標楷體" w:hAnsi="標楷體" w:cs="Arial"/>
                                      <w:kern w:val="0"/>
                                      <w:sz w:val="20"/>
                                      <w:szCs w:val="18"/>
                                    </w:rPr>
                                  </w:pPr>
                                  <w:r w:rsidRPr="00CE138B">
                                    <w:rPr>
                                      <w:rFonts w:ascii="標楷體" w:eastAsia="標楷體" w:hAnsi="標楷體" w:cs="Arial" w:hint="eastAsia"/>
                                      <w:kern w:val="0"/>
                                      <w:sz w:val="20"/>
                                      <w:szCs w:val="18"/>
                                    </w:rPr>
                                    <w:t>數位治理</w:t>
                                  </w:r>
                                </w:p>
                              </w:tc>
                              <w:tc>
                                <w:tcPr>
                                  <w:tcW w:w="1273" w:type="dxa"/>
                                  <w:tcBorders>
                                    <w:top w:val="single" w:sz="4" w:space="0" w:color="auto"/>
                                    <w:left w:val="nil"/>
                                    <w:bottom w:val="single" w:sz="4" w:space="0" w:color="auto"/>
                                    <w:right w:val="single" w:sz="4" w:space="0" w:color="auto"/>
                                  </w:tcBorders>
                                  <w:vAlign w:val="center"/>
                                </w:tcPr>
                                <w:p w14:paraId="1277B0F2" w14:textId="53BF232D" w:rsidR="00D90FA9" w:rsidRPr="00CE138B" w:rsidRDefault="00D90FA9" w:rsidP="00835517">
                                  <w:pPr>
                                    <w:widowControl/>
                                    <w:ind w:rightChars="43" w:right="103"/>
                                    <w:jc w:val="right"/>
                                    <w:rPr>
                                      <w:rFonts w:ascii="標楷體" w:eastAsia="標楷體" w:hAnsi="標楷體"/>
                                      <w:kern w:val="0"/>
                                      <w:sz w:val="20"/>
                                      <w:szCs w:val="18"/>
                                    </w:rPr>
                                  </w:pPr>
                                  <w:r w:rsidRPr="00CE138B">
                                    <w:rPr>
                                      <w:rFonts w:ascii="標楷體" w:eastAsia="標楷體" w:hAnsi="標楷體" w:hint="eastAsia"/>
                                      <w:kern w:val="0"/>
                                      <w:sz w:val="20"/>
                                      <w:szCs w:val="18"/>
                                    </w:rPr>
                                    <w:t>2</w:t>
                                  </w:r>
                                  <w:r w:rsidR="00E63E8D" w:rsidRPr="00CE138B">
                                    <w:rPr>
                                      <w:rFonts w:ascii="標楷體" w:eastAsia="標楷體" w:hAnsi="標楷體"/>
                                      <w:kern w:val="0"/>
                                      <w:sz w:val="20"/>
                                      <w:szCs w:val="18"/>
                                    </w:rPr>
                                    <w:t>2</w:t>
                                  </w:r>
                                </w:p>
                              </w:tc>
                              <w:tc>
                                <w:tcPr>
                                  <w:tcW w:w="1562" w:type="dxa"/>
                                  <w:tcBorders>
                                    <w:top w:val="nil"/>
                                    <w:left w:val="single" w:sz="4" w:space="0" w:color="auto"/>
                                    <w:bottom w:val="single" w:sz="4" w:space="0" w:color="auto"/>
                                    <w:right w:val="single" w:sz="4" w:space="0" w:color="auto"/>
                                  </w:tcBorders>
                                  <w:shd w:val="clear" w:color="auto" w:fill="auto"/>
                                  <w:noWrap/>
                                  <w:vAlign w:val="center"/>
                                </w:tcPr>
                                <w:p w14:paraId="14CBF1F5" w14:textId="21F5DCAA"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kern w:val="0"/>
                                      <w:sz w:val="20"/>
                                      <w:szCs w:val="18"/>
                                    </w:rPr>
                                    <w:t>2,</w:t>
                                  </w:r>
                                  <w:r w:rsidR="00E63E8D" w:rsidRPr="00CE138B">
                                    <w:rPr>
                                      <w:rFonts w:ascii="標楷體" w:eastAsia="標楷體" w:hAnsi="標楷體"/>
                                      <w:kern w:val="0"/>
                                      <w:sz w:val="20"/>
                                      <w:szCs w:val="18"/>
                                    </w:rPr>
                                    <w:t>243</w:t>
                                  </w:r>
                                  <w:r w:rsidRPr="00CE138B">
                                    <w:rPr>
                                      <w:rFonts w:ascii="標楷體" w:eastAsia="標楷體" w:hAnsi="標楷體" w:hint="eastAsia"/>
                                      <w:kern w:val="0"/>
                                      <w:sz w:val="20"/>
                                      <w:szCs w:val="18"/>
                                    </w:rPr>
                                    <w:t>,</w:t>
                                  </w:r>
                                  <w:r w:rsidR="00E63E8D" w:rsidRPr="00CE138B">
                                    <w:rPr>
                                      <w:rFonts w:ascii="標楷體" w:eastAsia="標楷體" w:hAnsi="標楷體"/>
                                      <w:kern w:val="0"/>
                                      <w:sz w:val="20"/>
                                      <w:szCs w:val="18"/>
                                    </w:rPr>
                                    <w:t>008</w:t>
                                  </w:r>
                                </w:p>
                              </w:tc>
                              <w:tc>
                                <w:tcPr>
                                  <w:tcW w:w="1701" w:type="dxa"/>
                                  <w:tcBorders>
                                    <w:top w:val="nil"/>
                                    <w:left w:val="nil"/>
                                    <w:bottom w:val="single" w:sz="4" w:space="0" w:color="auto"/>
                                    <w:right w:val="single" w:sz="4" w:space="0" w:color="auto"/>
                                  </w:tcBorders>
                                  <w:shd w:val="clear" w:color="auto" w:fill="auto"/>
                                  <w:noWrap/>
                                  <w:vAlign w:val="center"/>
                                </w:tcPr>
                                <w:p w14:paraId="6F0E06C3" w14:textId="4F8AF030"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kern w:val="0"/>
                                      <w:sz w:val="20"/>
                                      <w:szCs w:val="18"/>
                                    </w:rPr>
                                    <w:t>2,</w:t>
                                  </w:r>
                                  <w:r w:rsidR="00E63E8D" w:rsidRPr="00CE138B">
                                    <w:rPr>
                                      <w:rFonts w:ascii="標楷體" w:eastAsia="標楷體" w:hAnsi="標楷體"/>
                                      <w:kern w:val="0"/>
                                      <w:sz w:val="20"/>
                                      <w:szCs w:val="18"/>
                                    </w:rPr>
                                    <w:t>00</w:t>
                                  </w:r>
                                  <w:r w:rsidRPr="00CE138B">
                                    <w:rPr>
                                      <w:rFonts w:ascii="標楷體" w:eastAsia="標楷體" w:hAnsi="標楷體"/>
                                      <w:kern w:val="0"/>
                                      <w:sz w:val="20"/>
                                      <w:szCs w:val="18"/>
                                    </w:rPr>
                                    <w:t>7</w:t>
                                  </w:r>
                                  <w:r w:rsidRPr="00CE138B">
                                    <w:rPr>
                                      <w:rFonts w:ascii="標楷體" w:eastAsia="標楷體" w:hAnsi="標楷體" w:hint="eastAsia"/>
                                      <w:kern w:val="0"/>
                                      <w:sz w:val="20"/>
                                      <w:szCs w:val="18"/>
                                    </w:rPr>
                                    <w:t>,</w:t>
                                  </w:r>
                                  <w:r w:rsidR="00E63E8D" w:rsidRPr="00CE138B">
                                    <w:rPr>
                                      <w:rFonts w:ascii="標楷體" w:eastAsia="標楷體" w:hAnsi="標楷體"/>
                                      <w:kern w:val="0"/>
                                      <w:sz w:val="20"/>
                                      <w:szCs w:val="18"/>
                                    </w:rPr>
                                    <w:t>664</w:t>
                                  </w:r>
                                </w:p>
                              </w:tc>
                              <w:tc>
                                <w:tcPr>
                                  <w:tcW w:w="1418" w:type="dxa"/>
                                  <w:tcBorders>
                                    <w:top w:val="nil"/>
                                    <w:left w:val="nil"/>
                                    <w:bottom w:val="single" w:sz="4" w:space="0" w:color="auto"/>
                                    <w:right w:val="single" w:sz="4" w:space="0" w:color="auto"/>
                                  </w:tcBorders>
                                  <w:shd w:val="clear" w:color="auto" w:fill="auto"/>
                                  <w:noWrap/>
                                  <w:vAlign w:val="center"/>
                                </w:tcPr>
                                <w:p w14:paraId="082660FA" w14:textId="225D2CB6"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hint="eastAsia"/>
                                      <w:kern w:val="0"/>
                                      <w:sz w:val="20"/>
                                      <w:szCs w:val="18"/>
                                    </w:rPr>
                                    <w:t>8</w:t>
                                  </w:r>
                                  <w:r w:rsidR="00B53474" w:rsidRPr="00CE138B">
                                    <w:rPr>
                                      <w:rFonts w:ascii="標楷體" w:eastAsia="標楷體" w:hAnsi="標楷體"/>
                                      <w:kern w:val="0"/>
                                      <w:sz w:val="20"/>
                                      <w:szCs w:val="18"/>
                                    </w:rPr>
                                    <w:t>9</w:t>
                                  </w:r>
                                  <w:r w:rsidRPr="00CE138B">
                                    <w:rPr>
                                      <w:rFonts w:ascii="標楷體" w:eastAsia="標楷體" w:hAnsi="標楷體"/>
                                      <w:kern w:val="0"/>
                                      <w:sz w:val="20"/>
                                      <w:szCs w:val="18"/>
                                    </w:rPr>
                                    <w:t>.</w:t>
                                  </w:r>
                                  <w:r w:rsidR="00B53474" w:rsidRPr="00CE138B">
                                    <w:rPr>
                                      <w:rFonts w:ascii="標楷體" w:eastAsia="標楷體" w:hAnsi="標楷體"/>
                                      <w:kern w:val="0"/>
                                      <w:sz w:val="20"/>
                                      <w:szCs w:val="18"/>
                                    </w:rPr>
                                    <w:t>51</w:t>
                                  </w:r>
                                </w:p>
                              </w:tc>
                            </w:tr>
                          </w:tbl>
                          <w:p w14:paraId="4A01D21C" w14:textId="545559BC" w:rsidR="00D90FA9" w:rsidRPr="00CE138B" w:rsidRDefault="00D90FA9" w:rsidP="006338D8">
                            <w:pPr>
                              <w:ind w:leftChars="-59" w:left="-142"/>
                              <w:rPr>
                                <w:sz w:val="22"/>
                                <w:szCs w:val="20"/>
                              </w:rPr>
                            </w:pPr>
                            <w:r w:rsidRPr="00CE138B">
                              <w:rPr>
                                <w:rFonts w:ascii="標楷體" w:eastAsia="標楷體" w:hAnsi="標楷體" w:hint="eastAsia"/>
                                <w:sz w:val="18"/>
                                <w:szCs w:val="18"/>
                              </w:rPr>
                              <w:t>資</w:t>
                            </w:r>
                            <w:r w:rsidRPr="00CE138B">
                              <w:rPr>
                                <w:rFonts w:ascii="標楷體" w:eastAsia="標楷體" w:hAnsi="標楷體"/>
                                <w:sz w:val="18"/>
                                <w:szCs w:val="18"/>
                              </w:rPr>
                              <w:t>料來源：整理自</w:t>
                            </w:r>
                            <w:r w:rsidRPr="00CE138B">
                              <w:rPr>
                                <w:rFonts w:ascii="標楷體" w:eastAsia="標楷體" w:hAnsi="標楷體" w:hint="eastAsia"/>
                                <w:sz w:val="18"/>
                                <w:szCs w:val="18"/>
                              </w:rPr>
                              <w:t>數</w:t>
                            </w:r>
                            <w:r w:rsidR="001C0736" w:rsidRPr="00CE138B">
                              <w:rPr>
                                <w:rFonts w:ascii="標楷體" w:eastAsia="標楷體" w:hAnsi="標楷體" w:hint="eastAsia"/>
                                <w:sz w:val="18"/>
                                <w:szCs w:val="18"/>
                              </w:rPr>
                              <w:t>位</w:t>
                            </w:r>
                            <w:r w:rsidRPr="00CE138B">
                              <w:rPr>
                                <w:rFonts w:ascii="標楷體" w:eastAsia="標楷體" w:hAnsi="標楷體" w:hint="eastAsia"/>
                                <w:sz w:val="18"/>
                                <w:szCs w:val="18"/>
                              </w:rPr>
                              <w:t>發</w:t>
                            </w:r>
                            <w:r w:rsidR="001C0736" w:rsidRPr="00CE138B">
                              <w:rPr>
                                <w:rFonts w:ascii="標楷體" w:eastAsia="標楷體" w:hAnsi="標楷體" w:hint="eastAsia"/>
                                <w:sz w:val="18"/>
                                <w:szCs w:val="18"/>
                              </w:rPr>
                              <w:t>展</w:t>
                            </w:r>
                            <w:r w:rsidRPr="00CE138B">
                              <w:rPr>
                                <w:rFonts w:ascii="標楷體" w:eastAsia="標楷體" w:hAnsi="標楷體" w:hint="eastAsia"/>
                                <w:sz w:val="18"/>
                                <w:szCs w:val="18"/>
                              </w:rPr>
                              <w:t>部提供資</w:t>
                            </w:r>
                            <w:r w:rsidRPr="00CE138B">
                              <w:rPr>
                                <w:rFonts w:ascii="標楷體" w:eastAsia="標楷體" w:hAnsi="標楷體"/>
                                <w:sz w:val="18"/>
                                <w:szCs w:val="18"/>
                              </w:rPr>
                              <w:t>料。</w:t>
                            </w:r>
                          </w:p>
                          <w:p w14:paraId="42E64A2C" w14:textId="77777777" w:rsidR="00D90FA9" w:rsidRDefault="00D90FA9" w:rsidP="00D90F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F5F182" id="_x0000_s1029" type="#_x0000_t202" style="position:absolute;left:0;text-align:left;margin-left:35.5pt;margin-top:48.25pt;width:435.75pt;height:132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" filled="f" stroked="f">
                <v:textbox>
                  <w:txbxContent>
                    <w:p w14:paraId="63FF3A7D" w14:textId="6F3C4640" w:rsidR="00D90FA9" w:rsidRDefault="00D90FA9" w:rsidP="00D90FA9">
                      <w:pPr>
                        <w:jc w:val="center"/>
                      </w:pPr>
                      <w:r>
                        <w:rPr>
                          <w:rFonts w:ascii="標楷體" w:eastAsia="標楷體" w:hAnsi="標楷體" w:hint="eastAsia"/>
                          <w:b/>
                          <w:bCs/>
                        </w:rPr>
                        <w:t>表</w:t>
                      </w:r>
                      <w:r w:rsidR="003956ED">
                        <w:rPr>
                          <w:rFonts w:ascii="標楷體" w:eastAsia="標楷體" w:hAnsi="標楷體"/>
                          <w:b/>
                          <w:bCs/>
                        </w:rPr>
                        <w:t>1</w:t>
                      </w:r>
                      <w:r>
                        <w:rPr>
                          <w:rFonts w:ascii="標楷體" w:eastAsia="標楷體" w:hAnsi="標楷體" w:hint="eastAsia"/>
                          <w:b/>
                          <w:bCs/>
                        </w:rPr>
                        <w:t xml:space="preserve">　</w:t>
                      </w:r>
                      <w:proofErr w:type="gramStart"/>
                      <w:r>
                        <w:rPr>
                          <w:rFonts w:ascii="標楷體" w:eastAsia="標楷體" w:hAnsi="標楷體"/>
                          <w:b/>
                          <w:bCs/>
                        </w:rPr>
                        <w:t>114</w:t>
                      </w:r>
                      <w:proofErr w:type="gramEnd"/>
                      <w:r w:rsidRPr="00ED16C6">
                        <w:rPr>
                          <w:rFonts w:ascii="標楷體" w:eastAsia="標楷體" w:hAnsi="標楷體"/>
                          <w:b/>
                          <w:bCs/>
                        </w:rPr>
                        <w:t>年度</w:t>
                      </w:r>
                      <w:r w:rsidRPr="007A57BF">
                        <w:rPr>
                          <w:rFonts w:ascii="標楷體" w:eastAsia="標楷體" w:hAnsi="標楷體" w:hint="eastAsia"/>
                          <w:b/>
                          <w:bCs/>
                        </w:rPr>
                        <w:t>數位基盤及數位治理</w:t>
                      </w:r>
                      <w:r w:rsidR="00AE29B7">
                        <w:rPr>
                          <w:rFonts w:ascii="標楷體" w:eastAsia="標楷體" w:hAnsi="標楷體" w:hint="eastAsia"/>
                          <w:b/>
                          <w:bCs/>
                        </w:rPr>
                        <w:t>分組</w:t>
                      </w:r>
                      <w:r>
                        <w:rPr>
                          <w:rFonts w:ascii="標楷體" w:eastAsia="標楷體" w:hAnsi="標楷體" w:hint="eastAsia"/>
                          <w:b/>
                          <w:bCs/>
                        </w:rPr>
                        <w:t>預</w:t>
                      </w:r>
                      <w:r w:rsidRPr="00ED16C6">
                        <w:rPr>
                          <w:rFonts w:ascii="標楷體" w:eastAsia="標楷體" w:hAnsi="標楷體" w:hint="eastAsia"/>
                          <w:b/>
                          <w:bCs/>
                        </w:rPr>
                        <w:t>算編列及執行情形</w:t>
                      </w:r>
                    </w:p>
                    <w:tbl>
                      <w:tblPr>
                        <w:tblW w:w="8364" w:type="dxa"/>
                        <w:tblInd w:w="-142" w:type="dxa"/>
                        <w:tblCellMar>
                          <w:left w:w="28" w:type="dxa"/>
                          <w:right w:w="28" w:type="dxa"/>
                        </w:tblCellMar>
                        <w:tblLook w:val="04A0" w:firstRow="1" w:lastRow="0" w:firstColumn="1" w:lastColumn="0" w:noHBand="0" w:noVBand="1"/>
                      </w:tblPr>
                      <w:tblGrid>
                        <w:gridCol w:w="2410"/>
                        <w:gridCol w:w="1273"/>
                        <w:gridCol w:w="1562"/>
                        <w:gridCol w:w="1701"/>
                        <w:gridCol w:w="1418"/>
                      </w:tblGrid>
                      <w:tr w:rsidR="00D90FA9" w:rsidRPr="002814B8" w14:paraId="16A229AC" w14:textId="77777777" w:rsidTr="007A57BF">
                        <w:trPr>
                          <w:trHeight w:val="276"/>
                        </w:trPr>
                        <w:tc>
                          <w:tcPr>
                            <w:tcW w:w="2410" w:type="dxa"/>
                            <w:tcBorders>
                              <w:top w:val="nil"/>
                              <w:left w:val="nil"/>
                              <w:bottom w:val="single" w:sz="4" w:space="0" w:color="auto"/>
                              <w:right w:val="nil"/>
                            </w:tcBorders>
                          </w:tcPr>
                          <w:p w14:paraId="5173C2F9" w14:textId="77777777" w:rsidR="00D90FA9" w:rsidRPr="002814B8" w:rsidRDefault="00D90FA9" w:rsidP="003924C5">
                            <w:pPr>
                              <w:widowControl/>
                              <w:snapToGrid w:val="0"/>
                              <w:spacing w:line="220" w:lineRule="exact"/>
                              <w:jc w:val="right"/>
                              <w:rPr>
                                <w:rFonts w:ascii="標楷體" w:eastAsia="標楷體" w:hAnsi="標楷體" w:cs="Arial"/>
                                <w:kern w:val="0"/>
                                <w:sz w:val="20"/>
                                <w:szCs w:val="20"/>
                              </w:rPr>
                            </w:pPr>
                          </w:p>
                        </w:tc>
                        <w:tc>
                          <w:tcPr>
                            <w:tcW w:w="5954" w:type="dxa"/>
                            <w:gridSpan w:val="4"/>
                            <w:tcBorders>
                              <w:top w:val="nil"/>
                              <w:left w:val="nil"/>
                              <w:bottom w:val="single" w:sz="4" w:space="0" w:color="auto"/>
                              <w:right w:val="nil"/>
                            </w:tcBorders>
                            <w:shd w:val="clear" w:color="auto" w:fill="auto"/>
                            <w:noWrap/>
                            <w:vAlign w:val="center"/>
                            <w:hideMark/>
                          </w:tcPr>
                          <w:p w14:paraId="610BA412" w14:textId="0E21A1FC" w:rsidR="00D90FA9" w:rsidRPr="002814B8" w:rsidRDefault="00D90FA9" w:rsidP="003924C5">
                            <w:pPr>
                              <w:widowControl/>
                              <w:snapToGrid w:val="0"/>
                              <w:spacing w:line="220" w:lineRule="exact"/>
                              <w:jc w:val="right"/>
                              <w:rPr>
                                <w:rFonts w:ascii="標楷體" w:eastAsia="標楷體" w:hAnsi="標楷體" w:cs="Arial"/>
                                <w:kern w:val="0"/>
                                <w:sz w:val="20"/>
                                <w:szCs w:val="20"/>
                              </w:rPr>
                            </w:pPr>
                            <w:r w:rsidRPr="002814B8">
                              <w:rPr>
                                <w:rFonts w:ascii="標楷體" w:eastAsia="標楷體" w:hAnsi="標楷體" w:cs="Arial" w:hint="eastAsia"/>
                                <w:kern w:val="0"/>
                                <w:sz w:val="20"/>
                                <w:szCs w:val="20"/>
                              </w:rPr>
                              <w:t>單位：</w:t>
                            </w:r>
                            <w:r w:rsidR="00DC2F7C" w:rsidRPr="003833F8">
                              <w:rPr>
                                <w:rFonts w:ascii="標楷體" w:eastAsia="標楷體" w:hAnsi="標楷體" w:cs="Arial" w:hint="eastAsia"/>
                                <w:kern w:val="0"/>
                                <w:sz w:val="20"/>
                                <w:szCs w:val="20"/>
                              </w:rPr>
                              <w:t>項</w:t>
                            </w:r>
                            <w:r w:rsidR="00BA0824">
                              <w:rPr>
                                <w:rFonts w:ascii="標楷體" w:eastAsia="標楷體" w:hAnsi="標楷體" w:cs="Arial" w:hint="eastAsia"/>
                                <w:kern w:val="0"/>
                                <w:sz w:val="20"/>
                                <w:szCs w:val="20"/>
                              </w:rPr>
                              <w:t>、</w:t>
                            </w:r>
                            <w:r w:rsidRPr="002814B8">
                              <w:rPr>
                                <w:rFonts w:ascii="標楷體" w:eastAsia="標楷體" w:hAnsi="標楷體" w:cs="Arial" w:hint="eastAsia"/>
                                <w:kern w:val="0"/>
                                <w:sz w:val="20"/>
                                <w:szCs w:val="20"/>
                              </w:rPr>
                              <w:t>新臺幣千元、</w:t>
                            </w:r>
                            <w:r w:rsidRPr="003A3820">
                              <w:rPr>
                                <w:rFonts w:ascii="標楷體" w:eastAsia="標楷體" w:hAnsi="標楷體" w:cs="Arial" w:hint="eastAsia"/>
                                <w:kern w:val="0"/>
                                <w:sz w:val="20"/>
                                <w:szCs w:val="20"/>
                              </w:rPr>
                              <w:t>％</w:t>
                            </w:r>
                          </w:p>
                        </w:tc>
                      </w:tr>
                      <w:tr w:rsidR="00D90FA9" w:rsidRPr="002814B8" w14:paraId="586914DF" w14:textId="77777777" w:rsidTr="005D6446">
                        <w:trPr>
                          <w:trHeight w:val="324"/>
                        </w:trPr>
                        <w:tc>
                          <w:tcPr>
                            <w:tcW w:w="2410" w:type="dxa"/>
                            <w:tcBorders>
                              <w:top w:val="nil"/>
                              <w:left w:val="single" w:sz="4" w:space="0" w:color="auto"/>
                              <w:bottom w:val="single" w:sz="4" w:space="0" w:color="auto"/>
                              <w:right w:val="single" w:sz="4" w:space="0" w:color="auto"/>
                            </w:tcBorders>
                            <w:shd w:val="clear" w:color="auto" w:fill="C2D69B" w:themeFill="accent3" w:themeFillTint="99"/>
                            <w:noWrap/>
                            <w:vAlign w:val="center"/>
                            <w:hideMark/>
                          </w:tcPr>
                          <w:p w14:paraId="66256ADF" w14:textId="61A1A371" w:rsidR="00D90FA9" w:rsidRPr="00CE138B" w:rsidRDefault="00AE29B7" w:rsidP="002814B8">
                            <w:pPr>
                              <w:widowControl/>
                              <w:jc w:val="center"/>
                              <w:rPr>
                                <w:rFonts w:ascii="標楷體" w:eastAsia="標楷體" w:hAnsi="標楷體" w:cs="Arial"/>
                                <w:kern w:val="0"/>
                                <w:sz w:val="20"/>
                                <w:szCs w:val="18"/>
                              </w:rPr>
                            </w:pPr>
                            <w:r>
                              <w:rPr>
                                <w:rFonts w:ascii="標楷體" w:eastAsia="標楷體" w:hAnsi="標楷體" w:cs="Arial" w:hint="eastAsia"/>
                                <w:kern w:val="0"/>
                                <w:sz w:val="20"/>
                                <w:szCs w:val="18"/>
                              </w:rPr>
                              <w:t>分組</w:t>
                            </w:r>
                          </w:p>
                        </w:tc>
                        <w:tc>
                          <w:tcPr>
                            <w:tcW w:w="1273" w:type="dxa"/>
                            <w:tcBorders>
                              <w:top w:val="single" w:sz="4" w:space="0" w:color="auto"/>
                              <w:left w:val="nil"/>
                              <w:bottom w:val="single" w:sz="4" w:space="0" w:color="auto"/>
                              <w:right w:val="single" w:sz="4" w:space="0" w:color="auto"/>
                            </w:tcBorders>
                            <w:shd w:val="clear" w:color="auto" w:fill="C2D69B" w:themeFill="accent3" w:themeFillTint="99"/>
                          </w:tcPr>
                          <w:p w14:paraId="4481E07A" w14:textId="77777777" w:rsidR="00D90FA9" w:rsidRPr="00CE138B" w:rsidRDefault="00D90FA9" w:rsidP="002814B8">
                            <w:pPr>
                              <w:widowControl/>
                              <w:jc w:val="center"/>
                              <w:rPr>
                                <w:rFonts w:ascii="標楷體" w:eastAsia="標楷體" w:hAnsi="標楷體" w:cs="Arial"/>
                                <w:color w:val="000000"/>
                                <w:kern w:val="0"/>
                                <w:sz w:val="20"/>
                                <w:szCs w:val="18"/>
                              </w:rPr>
                            </w:pPr>
                            <w:r w:rsidRPr="00CE138B">
                              <w:rPr>
                                <w:rFonts w:ascii="標楷體" w:eastAsia="標楷體" w:hAnsi="標楷體" w:cs="Arial" w:hint="eastAsia"/>
                                <w:color w:val="000000"/>
                                <w:kern w:val="0"/>
                                <w:sz w:val="20"/>
                                <w:szCs w:val="18"/>
                              </w:rPr>
                              <w:t>計畫數量</w:t>
                            </w:r>
                          </w:p>
                        </w:tc>
                        <w:tc>
                          <w:tcPr>
                            <w:tcW w:w="1562" w:type="dxa"/>
                            <w:tcBorders>
                              <w:top w:val="nil"/>
                              <w:left w:val="single" w:sz="4" w:space="0" w:color="auto"/>
                              <w:bottom w:val="single" w:sz="4" w:space="0" w:color="auto"/>
                              <w:right w:val="nil"/>
                            </w:tcBorders>
                            <w:shd w:val="clear" w:color="auto" w:fill="C2D69B" w:themeFill="accent3" w:themeFillTint="99"/>
                            <w:vAlign w:val="center"/>
                            <w:hideMark/>
                          </w:tcPr>
                          <w:p w14:paraId="458D7EA3" w14:textId="67F87E07" w:rsidR="00D90FA9" w:rsidRPr="00CE138B" w:rsidRDefault="00D90FA9" w:rsidP="002814B8">
                            <w:pPr>
                              <w:widowControl/>
                              <w:jc w:val="center"/>
                              <w:rPr>
                                <w:rFonts w:ascii="標楷體" w:eastAsia="標楷體" w:hAnsi="標楷體" w:cs="Arial"/>
                                <w:color w:val="000000"/>
                                <w:kern w:val="0"/>
                                <w:sz w:val="20"/>
                                <w:szCs w:val="18"/>
                              </w:rPr>
                            </w:pPr>
                            <w:r w:rsidRPr="00CE138B">
                              <w:rPr>
                                <w:rFonts w:ascii="標楷體" w:eastAsia="標楷體" w:hAnsi="標楷體" w:cs="Arial" w:hint="eastAsia"/>
                                <w:color w:val="000000"/>
                                <w:kern w:val="0"/>
                                <w:sz w:val="20"/>
                                <w:szCs w:val="18"/>
                              </w:rPr>
                              <w:t>預算數</w:t>
                            </w:r>
                          </w:p>
                        </w:tc>
                        <w:tc>
                          <w:tcPr>
                            <w:tcW w:w="1701" w:type="dxa"/>
                            <w:tcBorders>
                              <w:top w:val="nil"/>
                              <w:left w:val="single" w:sz="4" w:space="0" w:color="auto"/>
                              <w:bottom w:val="single" w:sz="4" w:space="0" w:color="auto"/>
                              <w:right w:val="nil"/>
                            </w:tcBorders>
                            <w:shd w:val="clear" w:color="auto" w:fill="C2D69B" w:themeFill="accent3" w:themeFillTint="99"/>
                            <w:vAlign w:val="center"/>
                            <w:hideMark/>
                          </w:tcPr>
                          <w:p w14:paraId="604016A5" w14:textId="1E2CBB10" w:rsidR="00D90FA9" w:rsidRPr="00CE138B" w:rsidRDefault="00D90FA9" w:rsidP="002814B8">
                            <w:pPr>
                              <w:widowControl/>
                              <w:jc w:val="center"/>
                              <w:rPr>
                                <w:rFonts w:ascii="標楷體" w:eastAsia="標楷體" w:hAnsi="標楷體" w:cs="Arial"/>
                                <w:color w:val="000000"/>
                                <w:kern w:val="0"/>
                                <w:sz w:val="20"/>
                                <w:szCs w:val="18"/>
                              </w:rPr>
                            </w:pPr>
                            <w:r w:rsidRPr="00CE138B">
                              <w:rPr>
                                <w:rFonts w:ascii="標楷體" w:eastAsia="標楷體" w:hAnsi="標楷體" w:cs="Arial" w:hint="eastAsia"/>
                                <w:color w:val="000000"/>
                                <w:kern w:val="0"/>
                                <w:sz w:val="20"/>
                                <w:szCs w:val="18"/>
                              </w:rPr>
                              <w:t>實現數</w:t>
                            </w:r>
                          </w:p>
                        </w:tc>
                        <w:tc>
                          <w:tcPr>
                            <w:tcW w:w="1418" w:type="dxa"/>
                            <w:tcBorders>
                              <w:top w:val="nil"/>
                              <w:left w:val="single" w:sz="4" w:space="0" w:color="auto"/>
                              <w:bottom w:val="nil"/>
                              <w:right w:val="single" w:sz="4" w:space="0" w:color="auto"/>
                            </w:tcBorders>
                            <w:shd w:val="clear" w:color="auto" w:fill="C2D69B" w:themeFill="accent3" w:themeFillTint="99"/>
                            <w:noWrap/>
                            <w:vAlign w:val="center"/>
                            <w:hideMark/>
                          </w:tcPr>
                          <w:p w14:paraId="15B19335" w14:textId="6FDB4DC5" w:rsidR="00D90FA9" w:rsidRPr="00CE138B" w:rsidRDefault="00D90FA9" w:rsidP="002814B8">
                            <w:pPr>
                              <w:widowControl/>
                              <w:jc w:val="center"/>
                              <w:rPr>
                                <w:rFonts w:ascii="標楷體" w:eastAsia="標楷體" w:hAnsi="標楷體" w:cs="Arial"/>
                                <w:kern w:val="0"/>
                                <w:sz w:val="20"/>
                                <w:szCs w:val="18"/>
                              </w:rPr>
                            </w:pPr>
                            <w:r w:rsidRPr="003833F8">
                              <w:rPr>
                                <w:rFonts w:ascii="標楷體" w:eastAsia="標楷體" w:hAnsi="標楷體" w:cs="Arial" w:hint="eastAsia"/>
                                <w:kern w:val="0"/>
                                <w:sz w:val="20"/>
                                <w:szCs w:val="18"/>
                              </w:rPr>
                              <w:t>實現率</w:t>
                            </w:r>
                          </w:p>
                        </w:tc>
                      </w:tr>
                      <w:tr w:rsidR="00D90FA9" w:rsidRPr="002814B8" w14:paraId="6BA7B059" w14:textId="77777777" w:rsidTr="005D6446">
                        <w:trPr>
                          <w:trHeight w:val="324"/>
                        </w:trPr>
                        <w:tc>
                          <w:tcPr>
                            <w:tcW w:w="241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25286D4" w14:textId="77777777" w:rsidR="00D90FA9" w:rsidRPr="00CE138B" w:rsidRDefault="00D90FA9" w:rsidP="003A3820">
                            <w:pPr>
                              <w:widowControl/>
                              <w:jc w:val="center"/>
                              <w:rPr>
                                <w:rFonts w:ascii="標楷體" w:eastAsia="標楷體" w:hAnsi="標楷體" w:cs="Arial"/>
                                <w:b/>
                                <w:bCs/>
                                <w:kern w:val="0"/>
                                <w:sz w:val="20"/>
                                <w:szCs w:val="18"/>
                              </w:rPr>
                            </w:pPr>
                            <w:r w:rsidRPr="00CE138B">
                              <w:rPr>
                                <w:rFonts w:ascii="標楷體" w:eastAsia="標楷體" w:hAnsi="標楷體" w:cs="Arial" w:hint="eastAsia"/>
                                <w:b/>
                                <w:bCs/>
                                <w:kern w:val="0"/>
                                <w:sz w:val="20"/>
                                <w:szCs w:val="18"/>
                              </w:rPr>
                              <w:t>合計</w:t>
                            </w:r>
                          </w:p>
                        </w:tc>
                        <w:tc>
                          <w:tcPr>
                            <w:tcW w:w="1273" w:type="dxa"/>
                            <w:tcBorders>
                              <w:top w:val="single" w:sz="4" w:space="0" w:color="auto"/>
                              <w:left w:val="nil"/>
                              <w:bottom w:val="single" w:sz="4" w:space="0" w:color="auto"/>
                              <w:right w:val="single" w:sz="4" w:space="0" w:color="auto"/>
                            </w:tcBorders>
                            <w:vAlign w:val="center"/>
                          </w:tcPr>
                          <w:p w14:paraId="430B485C" w14:textId="6069D8FB" w:rsidR="00D90FA9" w:rsidRPr="00CE138B" w:rsidRDefault="00D90FA9" w:rsidP="00835517">
                            <w:pPr>
                              <w:widowControl/>
                              <w:ind w:rightChars="43" w:right="103"/>
                              <w:jc w:val="right"/>
                              <w:rPr>
                                <w:rFonts w:ascii="標楷體" w:eastAsia="標楷體" w:hAnsi="標楷體"/>
                                <w:b/>
                                <w:bCs/>
                                <w:kern w:val="0"/>
                                <w:sz w:val="20"/>
                                <w:szCs w:val="18"/>
                              </w:rPr>
                            </w:pPr>
                            <w:r w:rsidRPr="00CE138B">
                              <w:rPr>
                                <w:rFonts w:ascii="標楷體" w:eastAsia="標楷體" w:hAnsi="標楷體" w:hint="eastAsia"/>
                                <w:b/>
                                <w:bCs/>
                                <w:kern w:val="0"/>
                                <w:sz w:val="20"/>
                                <w:szCs w:val="18"/>
                              </w:rPr>
                              <w:t>3</w:t>
                            </w:r>
                            <w:r w:rsidR="00850BBA" w:rsidRPr="00CE138B">
                              <w:rPr>
                                <w:rFonts w:ascii="標楷體" w:eastAsia="標楷體" w:hAnsi="標楷體"/>
                                <w:b/>
                                <w:bCs/>
                                <w:kern w:val="0"/>
                                <w:sz w:val="20"/>
                                <w:szCs w:val="18"/>
                              </w:rPr>
                              <w:t>0</w:t>
                            </w:r>
                          </w:p>
                        </w:tc>
                        <w:tc>
                          <w:tcPr>
                            <w:tcW w:w="1562" w:type="dxa"/>
                            <w:tcBorders>
                              <w:top w:val="nil"/>
                              <w:left w:val="single" w:sz="4" w:space="0" w:color="auto"/>
                              <w:bottom w:val="single" w:sz="4" w:space="0" w:color="auto"/>
                              <w:right w:val="single" w:sz="4" w:space="0" w:color="auto"/>
                            </w:tcBorders>
                            <w:shd w:val="clear" w:color="auto" w:fill="auto"/>
                            <w:noWrap/>
                            <w:vAlign w:val="center"/>
                          </w:tcPr>
                          <w:p w14:paraId="22E3C6FE" w14:textId="121948D0" w:rsidR="00D90FA9" w:rsidRPr="00CE138B" w:rsidRDefault="00D90FA9" w:rsidP="00835517">
                            <w:pPr>
                              <w:ind w:rightChars="43" w:right="103"/>
                              <w:jc w:val="right"/>
                              <w:rPr>
                                <w:rFonts w:ascii="標楷體" w:eastAsia="標楷體" w:hAnsi="標楷體"/>
                                <w:b/>
                                <w:bCs/>
                                <w:kern w:val="0"/>
                                <w:sz w:val="20"/>
                                <w:szCs w:val="18"/>
                              </w:rPr>
                            </w:pPr>
                            <w:r w:rsidRPr="00CE138B">
                              <w:rPr>
                                <w:rFonts w:ascii="標楷體" w:eastAsia="標楷體" w:hAnsi="標楷體" w:hint="eastAsia"/>
                                <w:b/>
                                <w:bCs/>
                                <w:kern w:val="0"/>
                                <w:sz w:val="20"/>
                                <w:szCs w:val="18"/>
                              </w:rPr>
                              <w:t>7</w:t>
                            </w:r>
                            <w:r w:rsidRPr="00CE138B">
                              <w:rPr>
                                <w:rFonts w:ascii="標楷體" w:eastAsia="標楷體" w:hAnsi="標楷體"/>
                                <w:b/>
                                <w:bCs/>
                                <w:kern w:val="0"/>
                                <w:sz w:val="20"/>
                                <w:szCs w:val="18"/>
                              </w:rPr>
                              <w:t>,</w:t>
                            </w:r>
                            <w:r w:rsidR="00B53474" w:rsidRPr="00CE138B">
                              <w:rPr>
                                <w:rFonts w:ascii="標楷體" w:eastAsia="標楷體" w:hAnsi="標楷體"/>
                                <w:b/>
                                <w:bCs/>
                                <w:kern w:val="0"/>
                                <w:sz w:val="20"/>
                                <w:szCs w:val="18"/>
                              </w:rPr>
                              <w:t>587</w:t>
                            </w:r>
                            <w:r w:rsidRPr="00CE138B">
                              <w:rPr>
                                <w:rFonts w:ascii="標楷體" w:eastAsia="標楷體" w:hAnsi="標楷體"/>
                                <w:b/>
                                <w:bCs/>
                                <w:kern w:val="0"/>
                                <w:sz w:val="20"/>
                                <w:szCs w:val="18"/>
                              </w:rPr>
                              <w:t>,</w:t>
                            </w:r>
                            <w:r w:rsidR="00B53474" w:rsidRPr="00CE138B">
                              <w:rPr>
                                <w:rFonts w:ascii="標楷體" w:eastAsia="標楷體" w:hAnsi="標楷體"/>
                                <w:b/>
                                <w:bCs/>
                                <w:kern w:val="0"/>
                                <w:sz w:val="20"/>
                                <w:szCs w:val="18"/>
                              </w:rPr>
                              <w:t>432</w:t>
                            </w:r>
                          </w:p>
                        </w:tc>
                        <w:tc>
                          <w:tcPr>
                            <w:tcW w:w="1701" w:type="dxa"/>
                            <w:tcBorders>
                              <w:top w:val="nil"/>
                              <w:left w:val="nil"/>
                              <w:bottom w:val="single" w:sz="4" w:space="0" w:color="auto"/>
                              <w:right w:val="single" w:sz="4" w:space="0" w:color="auto"/>
                            </w:tcBorders>
                            <w:shd w:val="clear" w:color="auto" w:fill="auto"/>
                            <w:noWrap/>
                            <w:vAlign w:val="center"/>
                          </w:tcPr>
                          <w:p w14:paraId="1755C263" w14:textId="53851F18" w:rsidR="00D90FA9" w:rsidRPr="00CE138B" w:rsidRDefault="00D90FA9" w:rsidP="00835517">
                            <w:pPr>
                              <w:ind w:rightChars="43" w:right="103"/>
                              <w:jc w:val="right"/>
                              <w:rPr>
                                <w:rFonts w:ascii="標楷體" w:eastAsia="標楷體" w:hAnsi="標楷體"/>
                                <w:b/>
                                <w:bCs/>
                                <w:kern w:val="0"/>
                                <w:sz w:val="20"/>
                                <w:szCs w:val="18"/>
                              </w:rPr>
                            </w:pPr>
                            <w:r w:rsidRPr="00CE138B">
                              <w:rPr>
                                <w:rFonts w:ascii="標楷體" w:eastAsia="標楷體" w:hAnsi="標楷體" w:hint="eastAsia"/>
                                <w:b/>
                                <w:bCs/>
                                <w:kern w:val="0"/>
                                <w:sz w:val="20"/>
                                <w:szCs w:val="18"/>
                              </w:rPr>
                              <w:t>5</w:t>
                            </w:r>
                            <w:r w:rsidRPr="00CE138B">
                              <w:rPr>
                                <w:rFonts w:ascii="標楷體" w:eastAsia="標楷體" w:hAnsi="標楷體"/>
                                <w:b/>
                                <w:bCs/>
                                <w:kern w:val="0"/>
                                <w:sz w:val="20"/>
                                <w:szCs w:val="18"/>
                              </w:rPr>
                              <w:t>,</w:t>
                            </w:r>
                            <w:r w:rsidR="00B53474" w:rsidRPr="00CE138B">
                              <w:rPr>
                                <w:rFonts w:ascii="標楷體" w:eastAsia="標楷體" w:hAnsi="標楷體"/>
                                <w:b/>
                                <w:bCs/>
                                <w:kern w:val="0"/>
                                <w:sz w:val="20"/>
                                <w:szCs w:val="18"/>
                              </w:rPr>
                              <w:t>253</w:t>
                            </w:r>
                            <w:r w:rsidRPr="00CE138B">
                              <w:rPr>
                                <w:rFonts w:ascii="標楷體" w:eastAsia="標楷體" w:hAnsi="標楷體"/>
                                <w:b/>
                                <w:bCs/>
                                <w:kern w:val="0"/>
                                <w:sz w:val="20"/>
                                <w:szCs w:val="18"/>
                              </w:rPr>
                              <w:t>,</w:t>
                            </w:r>
                            <w:r w:rsidR="00B53474" w:rsidRPr="00CE138B">
                              <w:rPr>
                                <w:rFonts w:ascii="標楷體" w:eastAsia="標楷體" w:hAnsi="標楷體"/>
                                <w:b/>
                                <w:bCs/>
                                <w:kern w:val="0"/>
                                <w:sz w:val="20"/>
                                <w:szCs w:val="18"/>
                              </w:rPr>
                              <w:t>311</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500F07B6" w14:textId="3B3740BE" w:rsidR="00D90FA9" w:rsidRPr="00CE138B" w:rsidRDefault="00D90FA9" w:rsidP="00835517">
                            <w:pPr>
                              <w:ind w:rightChars="43" w:right="103"/>
                              <w:jc w:val="right"/>
                              <w:rPr>
                                <w:rFonts w:ascii="標楷體" w:eastAsia="標楷體" w:hAnsi="標楷體"/>
                                <w:b/>
                                <w:bCs/>
                                <w:kern w:val="0"/>
                                <w:sz w:val="20"/>
                                <w:szCs w:val="18"/>
                              </w:rPr>
                            </w:pPr>
                            <w:r w:rsidRPr="00CE138B">
                              <w:rPr>
                                <w:rFonts w:ascii="標楷體" w:eastAsia="標楷體" w:hAnsi="標楷體" w:hint="eastAsia"/>
                                <w:b/>
                                <w:bCs/>
                                <w:kern w:val="0"/>
                                <w:sz w:val="20"/>
                                <w:szCs w:val="18"/>
                              </w:rPr>
                              <w:t>6</w:t>
                            </w:r>
                            <w:r w:rsidRPr="00CE138B">
                              <w:rPr>
                                <w:rFonts w:ascii="標楷體" w:eastAsia="標楷體" w:hAnsi="標楷體"/>
                                <w:b/>
                                <w:bCs/>
                                <w:kern w:val="0"/>
                                <w:sz w:val="20"/>
                                <w:szCs w:val="18"/>
                              </w:rPr>
                              <w:t>9.</w:t>
                            </w:r>
                            <w:r w:rsidR="00B53474" w:rsidRPr="00CE138B">
                              <w:rPr>
                                <w:rFonts w:ascii="標楷體" w:eastAsia="標楷體" w:hAnsi="標楷體"/>
                                <w:b/>
                                <w:bCs/>
                                <w:kern w:val="0"/>
                                <w:sz w:val="20"/>
                                <w:szCs w:val="18"/>
                              </w:rPr>
                              <w:t>24</w:t>
                            </w:r>
                          </w:p>
                        </w:tc>
                      </w:tr>
                      <w:tr w:rsidR="00D90FA9" w:rsidRPr="002814B8" w14:paraId="7F0757CF" w14:textId="77777777" w:rsidTr="005D6446">
                        <w:trPr>
                          <w:trHeight w:val="324"/>
                        </w:trPr>
                        <w:tc>
                          <w:tcPr>
                            <w:tcW w:w="241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1B25415E" w14:textId="77777777" w:rsidR="00D90FA9" w:rsidRPr="00CE138B" w:rsidRDefault="00D90FA9" w:rsidP="00835517">
                            <w:pPr>
                              <w:widowControl/>
                              <w:jc w:val="center"/>
                              <w:rPr>
                                <w:rFonts w:ascii="標楷體" w:eastAsia="標楷體" w:hAnsi="標楷體" w:cs="Arial"/>
                                <w:kern w:val="0"/>
                                <w:sz w:val="20"/>
                                <w:szCs w:val="18"/>
                              </w:rPr>
                            </w:pPr>
                            <w:r w:rsidRPr="00CE138B">
                              <w:rPr>
                                <w:rFonts w:ascii="標楷體" w:eastAsia="標楷體" w:hAnsi="標楷體" w:cs="Arial" w:hint="eastAsia"/>
                                <w:kern w:val="0"/>
                                <w:sz w:val="20"/>
                                <w:szCs w:val="18"/>
                              </w:rPr>
                              <w:t>數位基盤</w:t>
                            </w:r>
                          </w:p>
                        </w:tc>
                        <w:tc>
                          <w:tcPr>
                            <w:tcW w:w="1273" w:type="dxa"/>
                            <w:tcBorders>
                              <w:top w:val="single" w:sz="4" w:space="0" w:color="auto"/>
                              <w:left w:val="nil"/>
                              <w:bottom w:val="single" w:sz="4" w:space="0" w:color="auto"/>
                              <w:right w:val="single" w:sz="4" w:space="0" w:color="auto"/>
                            </w:tcBorders>
                            <w:vAlign w:val="center"/>
                          </w:tcPr>
                          <w:p w14:paraId="7F497083" w14:textId="77777777" w:rsidR="00D90FA9" w:rsidRPr="00CE138B" w:rsidRDefault="00D90FA9" w:rsidP="00835517">
                            <w:pPr>
                              <w:widowControl/>
                              <w:ind w:rightChars="43" w:right="103"/>
                              <w:jc w:val="right"/>
                              <w:rPr>
                                <w:rFonts w:ascii="標楷體" w:eastAsia="標楷體" w:hAnsi="標楷體"/>
                                <w:kern w:val="0"/>
                                <w:sz w:val="20"/>
                                <w:szCs w:val="18"/>
                              </w:rPr>
                            </w:pPr>
                            <w:r w:rsidRPr="00CE138B">
                              <w:rPr>
                                <w:rFonts w:ascii="標楷體" w:eastAsia="標楷體" w:hAnsi="標楷體"/>
                                <w:kern w:val="0"/>
                                <w:sz w:val="20"/>
                                <w:szCs w:val="18"/>
                              </w:rPr>
                              <w:t>8</w:t>
                            </w:r>
                          </w:p>
                        </w:tc>
                        <w:tc>
                          <w:tcPr>
                            <w:tcW w:w="1562" w:type="dxa"/>
                            <w:tcBorders>
                              <w:top w:val="nil"/>
                              <w:left w:val="single" w:sz="4" w:space="0" w:color="auto"/>
                              <w:bottom w:val="single" w:sz="4" w:space="0" w:color="auto"/>
                              <w:right w:val="single" w:sz="4" w:space="0" w:color="auto"/>
                            </w:tcBorders>
                            <w:shd w:val="clear" w:color="auto" w:fill="auto"/>
                            <w:noWrap/>
                            <w:vAlign w:val="center"/>
                          </w:tcPr>
                          <w:p w14:paraId="3F6E48BA" w14:textId="77777777"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kern w:val="0"/>
                                <w:sz w:val="20"/>
                                <w:szCs w:val="18"/>
                              </w:rPr>
                              <w:t>5,344</w:t>
                            </w:r>
                            <w:r w:rsidRPr="00CE138B">
                              <w:rPr>
                                <w:rFonts w:ascii="標楷體" w:eastAsia="標楷體" w:hAnsi="標楷體" w:hint="eastAsia"/>
                                <w:kern w:val="0"/>
                                <w:sz w:val="20"/>
                                <w:szCs w:val="18"/>
                              </w:rPr>
                              <w:t>,</w:t>
                            </w:r>
                            <w:r w:rsidRPr="00CE138B">
                              <w:rPr>
                                <w:rFonts w:ascii="標楷體" w:eastAsia="標楷體" w:hAnsi="標楷體"/>
                                <w:kern w:val="0"/>
                                <w:sz w:val="20"/>
                                <w:szCs w:val="18"/>
                              </w:rPr>
                              <w:t>424</w:t>
                            </w:r>
                          </w:p>
                        </w:tc>
                        <w:tc>
                          <w:tcPr>
                            <w:tcW w:w="1701" w:type="dxa"/>
                            <w:tcBorders>
                              <w:top w:val="nil"/>
                              <w:left w:val="nil"/>
                              <w:bottom w:val="single" w:sz="4" w:space="0" w:color="auto"/>
                              <w:right w:val="single" w:sz="4" w:space="0" w:color="auto"/>
                            </w:tcBorders>
                            <w:shd w:val="clear" w:color="auto" w:fill="auto"/>
                            <w:noWrap/>
                            <w:vAlign w:val="center"/>
                          </w:tcPr>
                          <w:p w14:paraId="04E8DA38" w14:textId="77777777"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kern w:val="0"/>
                                <w:sz w:val="20"/>
                                <w:szCs w:val="18"/>
                              </w:rPr>
                              <w:t>3,245</w:t>
                            </w:r>
                            <w:r w:rsidRPr="00CE138B">
                              <w:rPr>
                                <w:rFonts w:ascii="標楷體" w:eastAsia="標楷體" w:hAnsi="標楷體" w:hint="eastAsia"/>
                                <w:kern w:val="0"/>
                                <w:sz w:val="20"/>
                                <w:szCs w:val="18"/>
                              </w:rPr>
                              <w:t>,</w:t>
                            </w:r>
                            <w:r w:rsidRPr="00CE138B">
                              <w:rPr>
                                <w:rFonts w:ascii="標楷體" w:eastAsia="標楷體" w:hAnsi="標楷體"/>
                                <w:kern w:val="0"/>
                                <w:sz w:val="20"/>
                                <w:szCs w:val="18"/>
                              </w:rPr>
                              <w:t>647</w:t>
                            </w:r>
                          </w:p>
                        </w:tc>
                        <w:tc>
                          <w:tcPr>
                            <w:tcW w:w="1418" w:type="dxa"/>
                            <w:tcBorders>
                              <w:top w:val="nil"/>
                              <w:left w:val="nil"/>
                              <w:bottom w:val="single" w:sz="4" w:space="0" w:color="auto"/>
                              <w:right w:val="single" w:sz="4" w:space="0" w:color="auto"/>
                            </w:tcBorders>
                            <w:shd w:val="clear" w:color="auto" w:fill="auto"/>
                            <w:noWrap/>
                            <w:vAlign w:val="center"/>
                          </w:tcPr>
                          <w:p w14:paraId="7408573B" w14:textId="51BB87FF"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hint="eastAsia"/>
                                <w:kern w:val="0"/>
                                <w:sz w:val="20"/>
                                <w:szCs w:val="18"/>
                              </w:rPr>
                              <w:t>6</w:t>
                            </w:r>
                            <w:r w:rsidRPr="00CE138B">
                              <w:rPr>
                                <w:rFonts w:ascii="標楷體" w:eastAsia="標楷體" w:hAnsi="標楷體"/>
                                <w:kern w:val="0"/>
                                <w:sz w:val="20"/>
                                <w:szCs w:val="18"/>
                              </w:rPr>
                              <w:t>0.73</w:t>
                            </w:r>
                          </w:p>
                        </w:tc>
                      </w:tr>
                      <w:tr w:rsidR="00D90FA9" w:rsidRPr="002814B8" w14:paraId="43630D4B" w14:textId="77777777" w:rsidTr="005D6446">
                        <w:trPr>
                          <w:trHeight w:val="324"/>
                        </w:trPr>
                        <w:tc>
                          <w:tcPr>
                            <w:tcW w:w="241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7C09742" w14:textId="77777777" w:rsidR="00D90FA9" w:rsidRPr="00CE138B" w:rsidRDefault="00D90FA9" w:rsidP="00835517">
                            <w:pPr>
                              <w:widowControl/>
                              <w:jc w:val="center"/>
                              <w:rPr>
                                <w:rFonts w:ascii="標楷體" w:eastAsia="標楷體" w:hAnsi="標楷體" w:cs="Arial"/>
                                <w:kern w:val="0"/>
                                <w:sz w:val="20"/>
                                <w:szCs w:val="18"/>
                              </w:rPr>
                            </w:pPr>
                            <w:r w:rsidRPr="00CE138B">
                              <w:rPr>
                                <w:rFonts w:ascii="標楷體" w:eastAsia="標楷體" w:hAnsi="標楷體" w:cs="Arial" w:hint="eastAsia"/>
                                <w:kern w:val="0"/>
                                <w:sz w:val="20"/>
                                <w:szCs w:val="18"/>
                              </w:rPr>
                              <w:t>數位治理</w:t>
                            </w:r>
                          </w:p>
                        </w:tc>
                        <w:tc>
                          <w:tcPr>
                            <w:tcW w:w="1273" w:type="dxa"/>
                            <w:tcBorders>
                              <w:top w:val="single" w:sz="4" w:space="0" w:color="auto"/>
                              <w:left w:val="nil"/>
                              <w:bottom w:val="single" w:sz="4" w:space="0" w:color="auto"/>
                              <w:right w:val="single" w:sz="4" w:space="0" w:color="auto"/>
                            </w:tcBorders>
                            <w:vAlign w:val="center"/>
                          </w:tcPr>
                          <w:p w14:paraId="1277B0F2" w14:textId="53BF232D" w:rsidR="00D90FA9" w:rsidRPr="00CE138B" w:rsidRDefault="00D90FA9" w:rsidP="00835517">
                            <w:pPr>
                              <w:widowControl/>
                              <w:ind w:rightChars="43" w:right="103"/>
                              <w:jc w:val="right"/>
                              <w:rPr>
                                <w:rFonts w:ascii="標楷體" w:eastAsia="標楷體" w:hAnsi="標楷體"/>
                                <w:kern w:val="0"/>
                                <w:sz w:val="20"/>
                                <w:szCs w:val="18"/>
                              </w:rPr>
                            </w:pPr>
                            <w:r w:rsidRPr="00CE138B">
                              <w:rPr>
                                <w:rFonts w:ascii="標楷體" w:eastAsia="標楷體" w:hAnsi="標楷體" w:hint="eastAsia"/>
                                <w:kern w:val="0"/>
                                <w:sz w:val="20"/>
                                <w:szCs w:val="18"/>
                              </w:rPr>
                              <w:t>2</w:t>
                            </w:r>
                            <w:r w:rsidR="00E63E8D" w:rsidRPr="00CE138B">
                              <w:rPr>
                                <w:rFonts w:ascii="標楷體" w:eastAsia="標楷體" w:hAnsi="標楷體"/>
                                <w:kern w:val="0"/>
                                <w:sz w:val="20"/>
                                <w:szCs w:val="18"/>
                              </w:rPr>
                              <w:t>2</w:t>
                            </w:r>
                          </w:p>
                        </w:tc>
                        <w:tc>
                          <w:tcPr>
                            <w:tcW w:w="1562" w:type="dxa"/>
                            <w:tcBorders>
                              <w:top w:val="nil"/>
                              <w:left w:val="single" w:sz="4" w:space="0" w:color="auto"/>
                              <w:bottom w:val="single" w:sz="4" w:space="0" w:color="auto"/>
                              <w:right w:val="single" w:sz="4" w:space="0" w:color="auto"/>
                            </w:tcBorders>
                            <w:shd w:val="clear" w:color="auto" w:fill="auto"/>
                            <w:noWrap/>
                            <w:vAlign w:val="center"/>
                          </w:tcPr>
                          <w:p w14:paraId="14CBF1F5" w14:textId="21F5DCAA"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kern w:val="0"/>
                                <w:sz w:val="20"/>
                                <w:szCs w:val="18"/>
                              </w:rPr>
                              <w:t>2,</w:t>
                            </w:r>
                            <w:r w:rsidR="00E63E8D" w:rsidRPr="00CE138B">
                              <w:rPr>
                                <w:rFonts w:ascii="標楷體" w:eastAsia="標楷體" w:hAnsi="標楷體"/>
                                <w:kern w:val="0"/>
                                <w:sz w:val="20"/>
                                <w:szCs w:val="18"/>
                              </w:rPr>
                              <w:t>243</w:t>
                            </w:r>
                            <w:r w:rsidRPr="00CE138B">
                              <w:rPr>
                                <w:rFonts w:ascii="標楷體" w:eastAsia="標楷體" w:hAnsi="標楷體" w:hint="eastAsia"/>
                                <w:kern w:val="0"/>
                                <w:sz w:val="20"/>
                                <w:szCs w:val="18"/>
                              </w:rPr>
                              <w:t>,</w:t>
                            </w:r>
                            <w:r w:rsidR="00E63E8D" w:rsidRPr="00CE138B">
                              <w:rPr>
                                <w:rFonts w:ascii="標楷體" w:eastAsia="標楷體" w:hAnsi="標楷體"/>
                                <w:kern w:val="0"/>
                                <w:sz w:val="20"/>
                                <w:szCs w:val="18"/>
                              </w:rPr>
                              <w:t>008</w:t>
                            </w:r>
                          </w:p>
                        </w:tc>
                        <w:tc>
                          <w:tcPr>
                            <w:tcW w:w="1701" w:type="dxa"/>
                            <w:tcBorders>
                              <w:top w:val="nil"/>
                              <w:left w:val="nil"/>
                              <w:bottom w:val="single" w:sz="4" w:space="0" w:color="auto"/>
                              <w:right w:val="single" w:sz="4" w:space="0" w:color="auto"/>
                            </w:tcBorders>
                            <w:shd w:val="clear" w:color="auto" w:fill="auto"/>
                            <w:noWrap/>
                            <w:vAlign w:val="center"/>
                          </w:tcPr>
                          <w:p w14:paraId="6F0E06C3" w14:textId="4F8AF030"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kern w:val="0"/>
                                <w:sz w:val="20"/>
                                <w:szCs w:val="18"/>
                              </w:rPr>
                              <w:t>2,</w:t>
                            </w:r>
                            <w:r w:rsidR="00E63E8D" w:rsidRPr="00CE138B">
                              <w:rPr>
                                <w:rFonts w:ascii="標楷體" w:eastAsia="標楷體" w:hAnsi="標楷體"/>
                                <w:kern w:val="0"/>
                                <w:sz w:val="20"/>
                                <w:szCs w:val="18"/>
                              </w:rPr>
                              <w:t>00</w:t>
                            </w:r>
                            <w:r w:rsidRPr="00CE138B">
                              <w:rPr>
                                <w:rFonts w:ascii="標楷體" w:eastAsia="標楷體" w:hAnsi="標楷體"/>
                                <w:kern w:val="0"/>
                                <w:sz w:val="20"/>
                                <w:szCs w:val="18"/>
                              </w:rPr>
                              <w:t>7</w:t>
                            </w:r>
                            <w:r w:rsidRPr="00CE138B">
                              <w:rPr>
                                <w:rFonts w:ascii="標楷體" w:eastAsia="標楷體" w:hAnsi="標楷體" w:hint="eastAsia"/>
                                <w:kern w:val="0"/>
                                <w:sz w:val="20"/>
                                <w:szCs w:val="18"/>
                              </w:rPr>
                              <w:t>,</w:t>
                            </w:r>
                            <w:r w:rsidR="00E63E8D" w:rsidRPr="00CE138B">
                              <w:rPr>
                                <w:rFonts w:ascii="標楷體" w:eastAsia="標楷體" w:hAnsi="標楷體"/>
                                <w:kern w:val="0"/>
                                <w:sz w:val="20"/>
                                <w:szCs w:val="18"/>
                              </w:rPr>
                              <w:t>664</w:t>
                            </w:r>
                          </w:p>
                        </w:tc>
                        <w:tc>
                          <w:tcPr>
                            <w:tcW w:w="1418" w:type="dxa"/>
                            <w:tcBorders>
                              <w:top w:val="nil"/>
                              <w:left w:val="nil"/>
                              <w:bottom w:val="single" w:sz="4" w:space="0" w:color="auto"/>
                              <w:right w:val="single" w:sz="4" w:space="0" w:color="auto"/>
                            </w:tcBorders>
                            <w:shd w:val="clear" w:color="auto" w:fill="auto"/>
                            <w:noWrap/>
                            <w:vAlign w:val="center"/>
                          </w:tcPr>
                          <w:p w14:paraId="082660FA" w14:textId="225D2CB6" w:rsidR="00D90FA9" w:rsidRPr="00CE138B" w:rsidRDefault="00D90FA9" w:rsidP="00835517">
                            <w:pPr>
                              <w:ind w:rightChars="43" w:right="103"/>
                              <w:jc w:val="right"/>
                              <w:rPr>
                                <w:rFonts w:ascii="標楷體" w:eastAsia="標楷體" w:hAnsi="標楷體"/>
                                <w:kern w:val="0"/>
                                <w:sz w:val="20"/>
                                <w:szCs w:val="18"/>
                              </w:rPr>
                            </w:pPr>
                            <w:r w:rsidRPr="00CE138B">
                              <w:rPr>
                                <w:rFonts w:ascii="標楷體" w:eastAsia="標楷體" w:hAnsi="標楷體" w:hint="eastAsia"/>
                                <w:kern w:val="0"/>
                                <w:sz w:val="20"/>
                                <w:szCs w:val="18"/>
                              </w:rPr>
                              <w:t>8</w:t>
                            </w:r>
                            <w:r w:rsidR="00B53474" w:rsidRPr="00CE138B">
                              <w:rPr>
                                <w:rFonts w:ascii="標楷體" w:eastAsia="標楷體" w:hAnsi="標楷體"/>
                                <w:kern w:val="0"/>
                                <w:sz w:val="20"/>
                                <w:szCs w:val="18"/>
                              </w:rPr>
                              <w:t>9</w:t>
                            </w:r>
                            <w:r w:rsidRPr="00CE138B">
                              <w:rPr>
                                <w:rFonts w:ascii="標楷體" w:eastAsia="標楷體" w:hAnsi="標楷體"/>
                                <w:kern w:val="0"/>
                                <w:sz w:val="20"/>
                                <w:szCs w:val="18"/>
                              </w:rPr>
                              <w:t>.</w:t>
                            </w:r>
                            <w:r w:rsidR="00B53474" w:rsidRPr="00CE138B">
                              <w:rPr>
                                <w:rFonts w:ascii="標楷體" w:eastAsia="標楷體" w:hAnsi="標楷體"/>
                                <w:kern w:val="0"/>
                                <w:sz w:val="20"/>
                                <w:szCs w:val="18"/>
                              </w:rPr>
                              <w:t>51</w:t>
                            </w:r>
                          </w:p>
                        </w:tc>
                      </w:tr>
                    </w:tbl>
                    <w:p w14:paraId="4A01D21C" w14:textId="545559BC" w:rsidR="00D90FA9" w:rsidRPr="00CE138B" w:rsidRDefault="00D90FA9" w:rsidP="006338D8">
                      <w:pPr>
                        <w:ind w:leftChars="-59" w:left="-142"/>
                        <w:rPr>
                          <w:sz w:val="22"/>
                          <w:szCs w:val="20"/>
                        </w:rPr>
                      </w:pPr>
                      <w:r w:rsidRPr="00CE138B">
                        <w:rPr>
                          <w:rFonts w:ascii="標楷體" w:eastAsia="標楷體" w:hAnsi="標楷體" w:hint="eastAsia"/>
                          <w:sz w:val="18"/>
                          <w:szCs w:val="18"/>
                        </w:rPr>
                        <w:t>資</w:t>
                      </w:r>
                      <w:r w:rsidRPr="00CE138B">
                        <w:rPr>
                          <w:rFonts w:ascii="標楷體" w:eastAsia="標楷體" w:hAnsi="標楷體"/>
                          <w:sz w:val="18"/>
                          <w:szCs w:val="18"/>
                        </w:rPr>
                        <w:t>料來源：整理自</w:t>
                      </w:r>
                      <w:r w:rsidRPr="00CE138B">
                        <w:rPr>
                          <w:rFonts w:ascii="標楷體" w:eastAsia="標楷體" w:hAnsi="標楷體" w:hint="eastAsia"/>
                          <w:sz w:val="18"/>
                          <w:szCs w:val="18"/>
                        </w:rPr>
                        <w:t>數</w:t>
                      </w:r>
                      <w:r w:rsidR="001C0736" w:rsidRPr="00CE138B">
                        <w:rPr>
                          <w:rFonts w:ascii="標楷體" w:eastAsia="標楷體" w:hAnsi="標楷體" w:hint="eastAsia"/>
                          <w:sz w:val="18"/>
                          <w:szCs w:val="18"/>
                        </w:rPr>
                        <w:t>位</w:t>
                      </w:r>
                      <w:r w:rsidRPr="00CE138B">
                        <w:rPr>
                          <w:rFonts w:ascii="標楷體" w:eastAsia="標楷體" w:hAnsi="標楷體" w:hint="eastAsia"/>
                          <w:sz w:val="18"/>
                          <w:szCs w:val="18"/>
                        </w:rPr>
                        <w:t>發</w:t>
                      </w:r>
                      <w:r w:rsidR="001C0736" w:rsidRPr="00CE138B">
                        <w:rPr>
                          <w:rFonts w:ascii="標楷體" w:eastAsia="標楷體" w:hAnsi="標楷體" w:hint="eastAsia"/>
                          <w:sz w:val="18"/>
                          <w:szCs w:val="18"/>
                        </w:rPr>
                        <w:t>展</w:t>
                      </w:r>
                      <w:r w:rsidRPr="00CE138B">
                        <w:rPr>
                          <w:rFonts w:ascii="標楷體" w:eastAsia="標楷體" w:hAnsi="標楷體" w:hint="eastAsia"/>
                          <w:sz w:val="18"/>
                          <w:szCs w:val="18"/>
                        </w:rPr>
                        <w:t>部提供資</w:t>
                      </w:r>
                      <w:r w:rsidRPr="00CE138B">
                        <w:rPr>
                          <w:rFonts w:ascii="標楷體" w:eastAsia="標楷體" w:hAnsi="標楷體"/>
                          <w:sz w:val="18"/>
                          <w:szCs w:val="18"/>
                        </w:rPr>
                        <w:t>料。</w:t>
                      </w:r>
                    </w:p>
                    <w:p w14:paraId="42E64A2C" w14:textId="77777777" w:rsidR="00D90FA9" w:rsidRDefault="00D90FA9" w:rsidP="00D90FA9"/>
                  </w:txbxContent>
                </v:textbox>
                <w10:wrap type="topAndBottom" anchorx="margin"/>
              </v:shape>
            </w:pict>
          </mc:Fallback>
        </mc:AlternateContent>
      </w:r>
      <w:r w:rsidR="00D90FA9" w:rsidRPr="003833F8">
        <w:rPr>
          <w:rFonts w:hAnsi="標楷體" w:hint="eastAsia"/>
          <w:sz w:val="28"/>
          <w:szCs w:val="32"/>
        </w:rPr>
        <w:t>數2</w:t>
      </w:r>
      <w:r w:rsidR="00623B79" w:rsidRPr="003833F8">
        <w:rPr>
          <w:rFonts w:hAnsi="標楷體"/>
          <w:sz w:val="28"/>
          <w:szCs w:val="32"/>
        </w:rPr>
        <w:t>2</w:t>
      </w:r>
      <w:r w:rsidR="00D90FA9" w:rsidRPr="003833F8">
        <w:rPr>
          <w:rFonts w:hAnsi="標楷體" w:hint="eastAsia"/>
          <w:sz w:val="28"/>
          <w:szCs w:val="32"/>
        </w:rPr>
        <w:t>億</w:t>
      </w:r>
      <w:r w:rsidR="00623B79" w:rsidRPr="003833F8">
        <w:rPr>
          <w:rFonts w:hAnsi="標楷體" w:hint="eastAsia"/>
          <w:sz w:val="28"/>
          <w:szCs w:val="32"/>
        </w:rPr>
        <w:t>4</w:t>
      </w:r>
      <w:r w:rsidR="00D90FA9" w:rsidRPr="003833F8">
        <w:rPr>
          <w:rFonts w:hAnsi="標楷體" w:hint="eastAsia"/>
          <w:sz w:val="28"/>
          <w:szCs w:val="32"/>
        </w:rPr>
        <w:t>,</w:t>
      </w:r>
      <w:r w:rsidR="00623B79" w:rsidRPr="003833F8">
        <w:rPr>
          <w:rFonts w:hAnsi="標楷體"/>
          <w:sz w:val="28"/>
          <w:szCs w:val="32"/>
        </w:rPr>
        <w:t>300</w:t>
      </w:r>
      <w:r w:rsidR="00D90FA9" w:rsidRPr="003833F8">
        <w:rPr>
          <w:rFonts w:hAnsi="標楷體" w:hint="eastAsia"/>
          <w:sz w:val="28"/>
          <w:szCs w:val="32"/>
        </w:rPr>
        <w:t>萬餘元、</w:t>
      </w:r>
      <w:r w:rsidR="00661C63" w:rsidRPr="003833F8">
        <w:rPr>
          <w:rFonts w:hAnsi="標楷體" w:hint="eastAsia"/>
          <w:sz w:val="28"/>
          <w:szCs w:val="32"/>
        </w:rPr>
        <w:t>實現</w:t>
      </w:r>
      <w:r w:rsidR="00D90FA9" w:rsidRPr="003833F8">
        <w:rPr>
          <w:rFonts w:hAnsi="標楷體" w:hint="eastAsia"/>
          <w:sz w:val="28"/>
          <w:szCs w:val="32"/>
        </w:rPr>
        <w:t>數2</w:t>
      </w:r>
      <w:r w:rsidR="00623B79" w:rsidRPr="003833F8">
        <w:rPr>
          <w:rFonts w:hAnsi="標楷體"/>
          <w:sz w:val="28"/>
          <w:szCs w:val="32"/>
        </w:rPr>
        <w:t>0</w:t>
      </w:r>
      <w:r w:rsidR="00D90FA9" w:rsidRPr="003833F8">
        <w:rPr>
          <w:rFonts w:hAnsi="標楷體" w:hint="eastAsia"/>
          <w:sz w:val="28"/>
          <w:szCs w:val="32"/>
        </w:rPr>
        <w:t>億7</w:t>
      </w:r>
      <w:r w:rsidR="00623B79" w:rsidRPr="003833F8">
        <w:rPr>
          <w:rFonts w:hAnsi="標楷體"/>
          <w:sz w:val="28"/>
          <w:szCs w:val="32"/>
        </w:rPr>
        <w:t>6</w:t>
      </w:r>
      <w:r w:rsidR="00D90FA9" w:rsidRPr="003833F8">
        <w:rPr>
          <w:rFonts w:hAnsi="標楷體" w:hint="eastAsia"/>
          <w:sz w:val="28"/>
          <w:szCs w:val="32"/>
        </w:rPr>
        <w:t>6萬餘元（表</w:t>
      </w:r>
      <w:r w:rsidR="00D90FA9" w:rsidRPr="003833F8">
        <w:rPr>
          <w:rFonts w:hAnsi="標楷體"/>
          <w:sz w:val="28"/>
          <w:szCs w:val="32"/>
        </w:rPr>
        <w:t>1</w:t>
      </w:r>
      <w:r w:rsidR="00D90FA9" w:rsidRPr="003833F8">
        <w:rPr>
          <w:rFonts w:hAnsi="標楷體" w:hint="eastAsia"/>
          <w:sz w:val="28"/>
          <w:szCs w:val="32"/>
        </w:rPr>
        <w:t>）。</w:t>
      </w:r>
    </w:p>
    <w:p w14:paraId="3B862EFB" w14:textId="45662FA0" w:rsidR="00120576" w:rsidRPr="003833F8" w:rsidRDefault="002A0B3D" w:rsidP="00CE138B">
      <w:pPr>
        <w:pStyle w:val="ae"/>
        <w:overflowPunct w:val="0"/>
        <w:adjustRightInd w:val="0"/>
        <w:snapToGrid w:val="0"/>
        <w:spacing w:beforeLines="30" w:before="108" w:afterLines="20" w:after="72" w:line="520" w:lineRule="exact"/>
        <w:ind w:firstLine="641"/>
        <w:rPr>
          <w:rFonts w:hAnsi="標楷體"/>
          <w:b/>
          <w:sz w:val="32"/>
          <w:szCs w:val="32"/>
        </w:rPr>
      </w:pPr>
      <w:r w:rsidRPr="003833F8">
        <w:rPr>
          <w:rFonts w:hAnsi="標楷體" w:hint="eastAsia"/>
          <w:b/>
          <w:sz w:val="32"/>
          <w:szCs w:val="32"/>
        </w:rPr>
        <w:t>（</w:t>
      </w:r>
      <w:r w:rsidR="00120576" w:rsidRPr="003833F8">
        <w:rPr>
          <w:rFonts w:hAnsi="標楷體" w:hint="eastAsia"/>
          <w:b/>
          <w:sz w:val="32"/>
          <w:szCs w:val="32"/>
        </w:rPr>
        <w:t>三</w:t>
      </w:r>
      <w:r w:rsidRPr="003833F8">
        <w:rPr>
          <w:rFonts w:hAnsi="標楷體" w:hint="eastAsia"/>
          <w:b/>
          <w:sz w:val="32"/>
          <w:szCs w:val="32"/>
        </w:rPr>
        <w:t>）</w:t>
      </w:r>
      <w:r w:rsidR="00BF1591" w:rsidRPr="003833F8">
        <w:rPr>
          <w:rFonts w:hAnsi="標楷體" w:hint="eastAsia"/>
          <w:b/>
          <w:sz w:val="32"/>
          <w:szCs w:val="32"/>
        </w:rPr>
        <w:t xml:space="preserve">　</w:t>
      </w:r>
      <w:r w:rsidR="002D2A5F" w:rsidRPr="003833F8">
        <w:rPr>
          <w:rFonts w:hAnsi="標楷體" w:hint="eastAsia"/>
          <w:b/>
          <w:sz w:val="32"/>
          <w:szCs w:val="32"/>
        </w:rPr>
        <w:t>計畫辦理成果</w:t>
      </w:r>
    </w:p>
    <w:p w14:paraId="6F275C12" w14:textId="5550C47D" w:rsidR="00AD76F9" w:rsidRPr="003833F8" w:rsidRDefault="00B247B5" w:rsidP="00661C63">
      <w:pPr>
        <w:pStyle w:val="ae"/>
        <w:overflowPunct w:val="0"/>
        <w:adjustRightInd w:val="0"/>
        <w:snapToGrid w:val="0"/>
        <w:spacing w:line="490" w:lineRule="exact"/>
        <w:ind w:firstLineChars="0" w:firstLine="0"/>
        <w:rPr>
          <w:rFonts w:hAnsi="標楷體"/>
          <w:sz w:val="28"/>
          <w:szCs w:val="32"/>
        </w:rPr>
      </w:pPr>
      <w:r w:rsidRPr="003833F8">
        <w:rPr>
          <w:rFonts w:hAnsi="標楷體" w:hint="eastAsia"/>
          <w:sz w:val="28"/>
          <w:szCs w:val="32"/>
        </w:rPr>
        <w:t xml:space="preserve">　　</w:t>
      </w:r>
      <w:r w:rsidR="005773BE" w:rsidRPr="003833F8">
        <w:rPr>
          <w:rFonts w:hAnsi="標楷體" w:hint="eastAsia"/>
          <w:sz w:val="28"/>
          <w:szCs w:val="32"/>
        </w:rPr>
        <w:t>依據瑞士洛桑管理學院</w:t>
      </w:r>
      <w:r w:rsidR="00400A52" w:rsidRPr="003833F8">
        <w:rPr>
          <w:rFonts w:hAnsi="標楷體" w:hint="eastAsia"/>
          <w:sz w:val="28"/>
          <w:szCs w:val="32"/>
        </w:rPr>
        <w:t>（</w:t>
      </w:r>
      <w:r w:rsidR="00B13C79" w:rsidRPr="003833F8">
        <w:rPr>
          <w:rFonts w:hAnsi="標楷體"/>
          <w:sz w:val="28"/>
          <w:szCs w:val="32"/>
        </w:rPr>
        <w:t xml:space="preserve">International Institute for Management Development, </w:t>
      </w:r>
      <w:r w:rsidR="005773BE" w:rsidRPr="003833F8">
        <w:rPr>
          <w:rFonts w:hAnsi="標楷體" w:hint="eastAsia"/>
          <w:sz w:val="28"/>
          <w:szCs w:val="32"/>
        </w:rPr>
        <w:t>IMD</w:t>
      </w:r>
      <w:r w:rsidR="00400A52" w:rsidRPr="003833F8">
        <w:rPr>
          <w:rFonts w:hAnsi="標楷體" w:hint="eastAsia"/>
          <w:sz w:val="28"/>
          <w:szCs w:val="32"/>
        </w:rPr>
        <w:t>）</w:t>
      </w:r>
      <w:r w:rsidR="005773BE" w:rsidRPr="003833F8">
        <w:rPr>
          <w:rFonts w:hAnsi="標楷體" w:hint="eastAsia"/>
          <w:sz w:val="28"/>
          <w:szCs w:val="32"/>
        </w:rPr>
        <w:t>發布202</w:t>
      </w:r>
      <w:r w:rsidR="00AE180D" w:rsidRPr="003833F8">
        <w:rPr>
          <w:rFonts w:hAnsi="標楷體" w:hint="eastAsia"/>
          <w:sz w:val="28"/>
          <w:szCs w:val="32"/>
        </w:rPr>
        <w:t>5</w:t>
      </w:r>
      <w:r w:rsidR="0074073F" w:rsidRPr="003833F8">
        <w:rPr>
          <w:rFonts w:hAnsi="標楷體" w:hint="eastAsia"/>
          <w:sz w:val="28"/>
          <w:szCs w:val="32"/>
        </w:rPr>
        <w:t>年</w:t>
      </w:r>
      <w:r w:rsidR="005773BE" w:rsidRPr="003833F8">
        <w:rPr>
          <w:rFonts w:hAnsi="標楷體" w:hint="eastAsia"/>
          <w:sz w:val="28"/>
          <w:szCs w:val="32"/>
        </w:rPr>
        <w:t>世界數位競爭力調查評比</w:t>
      </w:r>
      <w:r w:rsidR="00B13C79" w:rsidRPr="003833F8">
        <w:rPr>
          <w:rFonts w:hAnsi="標楷體" w:hint="eastAsia"/>
          <w:sz w:val="28"/>
          <w:szCs w:val="32"/>
        </w:rPr>
        <w:t>結果</w:t>
      </w:r>
      <w:r w:rsidR="005773BE" w:rsidRPr="003833F8">
        <w:rPr>
          <w:rFonts w:hAnsi="標楷體" w:hint="eastAsia"/>
          <w:sz w:val="28"/>
          <w:szCs w:val="32"/>
        </w:rPr>
        <w:t>，我國在全球6</w:t>
      </w:r>
      <w:r w:rsidR="00AE180D" w:rsidRPr="003833F8">
        <w:rPr>
          <w:rFonts w:hAnsi="標楷體"/>
          <w:sz w:val="28"/>
          <w:szCs w:val="32"/>
        </w:rPr>
        <w:t>9</w:t>
      </w:r>
      <w:r w:rsidR="005773BE" w:rsidRPr="003833F8">
        <w:rPr>
          <w:rFonts w:hAnsi="標楷體" w:hint="eastAsia"/>
          <w:sz w:val="28"/>
          <w:szCs w:val="32"/>
        </w:rPr>
        <w:t>個主要國家及經濟體中排名第</w:t>
      </w:r>
      <w:r w:rsidR="00AE180D" w:rsidRPr="003833F8">
        <w:rPr>
          <w:rFonts w:hAnsi="標楷體" w:hint="eastAsia"/>
          <w:sz w:val="28"/>
          <w:szCs w:val="32"/>
        </w:rPr>
        <w:t>1</w:t>
      </w:r>
      <w:r w:rsidR="00AE180D" w:rsidRPr="003833F8">
        <w:rPr>
          <w:rFonts w:hAnsi="標楷體"/>
          <w:sz w:val="28"/>
          <w:szCs w:val="32"/>
        </w:rPr>
        <w:t>0</w:t>
      </w:r>
      <w:r w:rsidR="005773BE" w:rsidRPr="003833F8">
        <w:rPr>
          <w:rFonts w:hAnsi="標楷體" w:hint="eastAsia"/>
          <w:sz w:val="28"/>
          <w:szCs w:val="32"/>
        </w:rPr>
        <w:t>名</w:t>
      </w:r>
      <w:r w:rsidR="00B13C79" w:rsidRPr="003833F8">
        <w:rPr>
          <w:rFonts w:hAnsi="標楷體" w:hint="eastAsia"/>
          <w:sz w:val="28"/>
          <w:szCs w:val="32"/>
        </w:rPr>
        <w:t>，其中IMD評比以「未來整備度」構面衡量國家數位化轉型程度，我國排名全球第</w:t>
      </w:r>
      <w:r w:rsidR="00AE180D" w:rsidRPr="003833F8">
        <w:rPr>
          <w:rFonts w:hAnsi="標楷體"/>
          <w:sz w:val="28"/>
          <w:szCs w:val="32"/>
        </w:rPr>
        <w:t>3</w:t>
      </w:r>
      <w:r w:rsidR="00637709" w:rsidRPr="003833F8">
        <w:rPr>
          <w:rFonts w:hAnsi="標楷體" w:hint="eastAsia"/>
          <w:sz w:val="28"/>
          <w:szCs w:val="32"/>
        </w:rPr>
        <w:t>名</w:t>
      </w:r>
      <w:r w:rsidR="00B13C79" w:rsidRPr="003833F8">
        <w:rPr>
          <w:rFonts w:hAnsi="標楷體" w:hint="eastAsia"/>
          <w:sz w:val="28"/>
          <w:szCs w:val="32"/>
        </w:rPr>
        <w:t>，相較去年進步</w:t>
      </w:r>
      <w:r w:rsidR="00AE180D" w:rsidRPr="003833F8">
        <w:rPr>
          <w:rFonts w:hAnsi="標楷體"/>
          <w:sz w:val="28"/>
          <w:szCs w:val="32"/>
        </w:rPr>
        <w:t>3</w:t>
      </w:r>
      <w:r w:rsidR="00B13C79" w:rsidRPr="003833F8">
        <w:rPr>
          <w:rFonts w:hAnsi="標楷體" w:hint="eastAsia"/>
          <w:sz w:val="28"/>
          <w:szCs w:val="32"/>
        </w:rPr>
        <w:t>名，顯示政府推動數位轉型已具成效。</w:t>
      </w:r>
      <w:r w:rsidR="00CE138B" w:rsidRPr="003833F8">
        <w:rPr>
          <w:rFonts w:hAnsi="標楷體" w:hint="eastAsia"/>
          <w:sz w:val="28"/>
          <w:szCs w:val="32"/>
        </w:rPr>
        <w:t>經</w:t>
      </w:r>
      <w:r w:rsidR="00D91351" w:rsidRPr="003833F8">
        <w:rPr>
          <w:rFonts w:hAnsi="標楷體" w:hint="eastAsia"/>
          <w:sz w:val="28"/>
          <w:szCs w:val="32"/>
        </w:rPr>
        <w:t>由透過</w:t>
      </w:r>
      <w:r w:rsidR="00D90FA9" w:rsidRPr="003833F8">
        <w:rPr>
          <w:rFonts w:hAnsi="標楷體" w:hint="eastAsia"/>
          <w:sz w:val="28"/>
          <w:szCs w:val="32"/>
        </w:rPr>
        <w:t>智慧國家方案</w:t>
      </w:r>
      <w:r w:rsidR="00CE138B" w:rsidRPr="003833F8">
        <w:rPr>
          <w:rFonts w:hAnsi="標楷體" w:hint="eastAsia"/>
          <w:sz w:val="28"/>
          <w:szCs w:val="32"/>
        </w:rPr>
        <w:t>推動，於</w:t>
      </w:r>
      <w:r w:rsidR="00D90FA9" w:rsidRPr="003833F8">
        <w:rPr>
          <w:rFonts w:hAnsi="標楷體" w:hint="eastAsia"/>
          <w:sz w:val="28"/>
          <w:szCs w:val="32"/>
        </w:rPr>
        <w:t>數位基盤</w:t>
      </w:r>
      <w:r w:rsidR="00AE29B7" w:rsidRPr="003833F8">
        <w:rPr>
          <w:rFonts w:hAnsi="標楷體" w:hint="eastAsia"/>
          <w:sz w:val="28"/>
          <w:szCs w:val="32"/>
        </w:rPr>
        <w:t>分組</w:t>
      </w:r>
      <w:r w:rsidR="00D90FA9" w:rsidRPr="003833F8">
        <w:rPr>
          <w:rFonts w:hAnsi="標楷體" w:hint="eastAsia"/>
          <w:sz w:val="28"/>
          <w:szCs w:val="32"/>
        </w:rPr>
        <w:t>，持續強化5G寬頻建設與先進網路整備，推動B5G低軌衛星通訊發展、頻譜政策規劃及法規調適，同步</w:t>
      </w:r>
      <w:proofErr w:type="gramStart"/>
      <w:r w:rsidR="00D90FA9" w:rsidRPr="003833F8">
        <w:rPr>
          <w:rFonts w:hAnsi="標楷體" w:hint="eastAsia"/>
          <w:sz w:val="28"/>
          <w:szCs w:val="32"/>
        </w:rPr>
        <w:t>完備資安防護</w:t>
      </w:r>
      <w:proofErr w:type="gramEnd"/>
      <w:r w:rsidR="00D90FA9" w:rsidRPr="003833F8">
        <w:rPr>
          <w:rFonts w:hAnsi="標楷體" w:hint="eastAsia"/>
          <w:sz w:val="28"/>
          <w:szCs w:val="32"/>
        </w:rPr>
        <w:t>體系；</w:t>
      </w:r>
      <w:r w:rsidR="00CE138B" w:rsidRPr="003833F8">
        <w:rPr>
          <w:rFonts w:hAnsi="標楷體" w:hint="eastAsia"/>
          <w:sz w:val="28"/>
          <w:szCs w:val="32"/>
        </w:rPr>
        <w:t>於</w:t>
      </w:r>
      <w:r w:rsidR="00D90FA9" w:rsidRPr="003833F8">
        <w:rPr>
          <w:rFonts w:hAnsi="標楷體" w:hint="eastAsia"/>
          <w:sz w:val="28"/>
          <w:szCs w:val="32"/>
        </w:rPr>
        <w:t>數位治理</w:t>
      </w:r>
      <w:r w:rsidR="00AE29B7" w:rsidRPr="003833F8">
        <w:rPr>
          <w:rFonts w:hAnsi="標楷體" w:hint="eastAsia"/>
          <w:sz w:val="28"/>
          <w:szCs w:val="32"/>
        </w:rPr>
        <w:t>分組</w:t>
      </w:r>
      <w:r w:rsidR="00D90FA9" w:rsidRPr="003833F8">
        <w:rPr>
          <w:rFonts w:hAnsi="標楷體" w:hint="eastAsia"/>
          <w:sz w:val="28"/>
          <w:szCs w:val="32"/>
        </w:rPr>
        <w:t>，持續推動資料治理生態系與跨機關資料串接，導入AI與大數據技術於公共治理領域，</w:t>
      </w:r>
      <w:proofErr w:type="gramStart"/>
      <w:r w:rsidR="00D90FA9" w:rsidRPr="003833F8">
        <w:rPr>
          <w:rFonts w:hAnsi="標楷體" w:hint="eastAsia"/>
          <w:sz w:val="28"/>
          <w:szCs w:val="32"/>
        </w:rPr>
        <w:t>強化循證決策</w:t>
      </w:r>
      <w:proofErr w:type="gramEnd"/>
      <w:r w:rsidR="00D90FA9" w:rsidRPr="003833F8">
        <w:rPr>
          <w:rFonts w:hAnsi="標楷體" w:hint="eastAsia"/>
          <w:sz w:val="28"/>
          <w:szCs w:val="32"/>
        </w:rPr>
        <w:t>能力與行政效能。截至114年底止，2大</w:t>
      </w:r>
      <w:r w:rsidR="00AE29B7" w:rsidRPr="003833F8">
        <w:rPr>
          <w:rFonts w:hAnsi="標楷體" w:hint="eastAsia"/>
          <w:sz w:val="28"/>
          <w:szCs w:val="32"/>
        </w:rPr>
        <w:t>分組</w:t>
      </w:r>
      <w:r w:rsidR="00D90FA9" w:rsidRPr="003833F8">
        <w:rPr>
          <w:rFonts w:hAnsi="標楷體" w:hint="eastAsia"/>
          <w:sz w:val="28"/>
          <w:szCs w:val="32"/>
        </w:rPr>
        <w:t>相關計畫執行</w:t>
      </w:r>
      <w:proofErr w:type="gramStart"/>
      <w:r w:rsidR="00D90FA9" w:rsidRPr="003833F8">
        <w:rPr>
          <w:rFonts w:hAnsi="標楷體" w:hint="eastAsia"/>
          <w:sz w:val="28"/>
          <w:szCs w:val="32"/>
        </w:rPr>
        <w:t>成果詳表</w:t>
      </w:r>
      <w:proofErr w:type="gramEnd"/>
      <w:r w:rsidR="00F71BDB" w:rsidRPr="003833F8">
        <w:rPr>
          <w:rFonts w:hAnsi="標楷體"/>
          <w:sz w:val="28"/>
          <w:szCs w:val="32"/>
        </w:rPr>
        <w:t>2</w:t>
      </w:r>
      <w:r w:rsidR="00D90FA9" w:rsidRPr="003833F8">
        <w:rPr>
          <w:rFonts w:hAnsi="標楷體" w:hint="eastAsia"/>
          <w:sz w:val="28"/>
          <w:szCs w:val="32"/>
        </w:rPr>
        <w:t>。</w:t>
      </w:r>
    </w:p>
    <w:p w14:paraId="54040843" w14:textId="2DC94842" w:rsidR="00200F91" w:rsidRPr="003833F8" w:rsidRDefault="00200F91" w:rsidP="00827128">
      <w:pPr>
        <w:spacing w:beforeLines="50" w:before="180"/>
        <w:jc w:val="center"/>
        <w:rPr>
          <w:rFonts w:ascii="標楷體" w:eastAsia="標楷體" w:hAnsi="標楷體"/>
          <w:b/>
        </w:rPr>
      </w:pPr>
      <w:r w:rsidRPr="003833F8">
        <w:rPr>
          <w:rFonts w:ascii="標楷體" w:eastAsia="標楷體" w:hAnsi="標楷體"/>
          <w:b/>
        </w:rPr>
        <w:t>表</w:t>
      </w:r>
      <w:r w:rsidRPr="003833F8">
        <w:rPr>
          <w:rFonts w:ascii="標楷體" w:eastAsia="標楷體" w:hAnsi="標楷體" w:hint="eastAsia"/>
          <w:b/>
        </w:rPr>
        <w:t xml:space="preserve">2　</w:t>
      </w:r>
      <w:r w:rsidR="00542A13" w:rsidRPr="003833F8">
        <w:rPr>
          <w:rFonts w:ascii="標楷體" w:eastAsia="標楷體" w:hAnsi="標楷體" w:hint="eastAsia"/>
          <w:b/>
        </w:rPr>
        <w:t>截至11</w:t>
      </w:r>
      <w:r w:rsidR="00827128" w:rsidRPr="003833F8">
        <w:rPr>
          <w:rFonts w:ascii="標楷體" w:eastAsia="標楷體" w:hAnsi="標楷體"/>
          <w:b/>
        </w:rPr>
        <w:t>4</w:t>
      </w:r>
      <w:r w:rsidR="00542A13" w:rsidRPr="003833F8">
        <w:rPr>
          <w:rFonts w:ascii="標楷體" w:eastAsia="標楷體" w:hAnsi="標楷體" w:hint="eastAsia"/>
          <w:b/>
        </w:rPr>
        <w:t>年底</w:t>
      </w:r>
      <w:r w:rsidR="00827128" w:rsidRPr="003833F8">
        <w:rPr>
          <w:rFonts w:ascii="標楷體" w:eastAsia="標楷體" w:hAnsi="標楷體" w:hint="eastAsia"/>
          <w:b/>
        </w:rPr>
        <w:t>數位基盤與數位治理分組</w:t>
      </w:r>
      <w:r w:rsidR="00542A13" w:rsidRPr="003833F8">
        <w:rPr>
          <w:rFonts w:ascii="標楷體" w:eastAsia="標楷體" w:hAnsi="標楷體" w:hint="eastAsia"/>
          <w:b/>
        </w:rPr>
        <w:t>執行成果</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1361"/>
        <w:gridCol w:w="7767"/>
      </w:tblGrid>
      <w:tr w:rsidR="003833F8" w:rsidRPr="003833F8" w14:paraId="259FC752" w14:textId="77777777" w:rsidTr="004A29E7">
        <w:trPr>
          <w:trHeight w:val="487"/>
          <w:tblHeader/>
          <w:jc w:val="center"/>
        </w:trPr>
        <w:tc>
          <w:tcPr>
            <w:tcW w:w="562" w:type="dxa"/>
            <w:shd w:val="clear" w:color="auto" w:fill="C2D69B" w:themeFill="accent3" w:themeFillTint="99"/>
            <w:vAlign w:val="center"/>
          </w:tcPr>
          <w:p w14:paraId="1B93930B" w14:textId="6CAF5CE8" w:rsidR="00F3085A" w:rsidRPr="003833F8" w:rsidRDefault="00827128" w:rsidP="00A03D8E">
            <w:pPr>
              <w:widowControl/>
              <w:jc w:val="center"/>
              <w:rPr>
                <w:rFonts w:ascii="標楷體" w:eastAsia="標楷體" w:hAnsi="標楷體" w:cs="新細明體"/>
                <w:b/>
                <w:bCs/>
                <w:kern w:val="0"/>
                <w:sz w:val="20"/>
                <w:szCs w:val="20"/>
              </w:rPr>
            </w:pPr>
            <w:r w:rsidRPr="003833F8">
              <w:rPr>
                <w:rFonts w:ascii="標楷體" w:eastAsia="標楷體" w:hAnsi="標楷體" w:cs="新細明體" w:hint="eastAsia"/>
                <w:b/>
                <w:bCs/>
                <w:kern w:val="0"/>
                <w:sz w:val="20"/>
                <w:szCs w:val="20"/>
              </w:rPr>
              <w:t>分組</w:t>
            </w:r>
          </w:p>
        </w:tc>
        <w:tc>
          <w:tcPr>
            <w:tcW w:w="1361" w:type="dxa"/>
            <w:shd w:val="clear" w:color="auto" w:fill="C2D69B" w:themeFill="accent3" w:themeFillTint="99"/>
            <w:noWrap/>
            <w:vAlign w:val="center"/>
            <w:hideMark/>
          </w:tcPr>
          <w:p w14:paraId="4303BEBA" w14:textId="7C7F4936" w:rsidR="00F3085A" w:rsidRPr="003833F8" w:rsidRDefault="00F3085A" w:rsidP="00A03D8E">
            <w:pPr>
              <w:widowControl/>
              <w:jc w:val="center"/>
              <w:rPr>
                <w:rFonts w:ascii="標楷體" w:eastAsia="標楷體" w:hAnsi="標楷體" w:cs="新細明體"/>
                <w:b/>
                <w:bCs/>
                <w:kern w:val="0"/>
                <w:sz w:val="20"/>
                <w:szCs w:val="20"/>
              </w:rPr>
            </w:pPr>
            <w:r w:rsidRPr="003833F8">
              <w:rPr>
                <w:rFonts w:ascii="標楷體" w:eastAsia="標楷體" w:hAnsi="標楷體" w:cs="新細明體" w:hint="eastAsia"/>
                <w:b/>
                <w:bCs/>
                <w:kern w:val="0"/>
                <w:sz w:val="20"/>
                <w:szCs w:val="20"/>
              </w:rPr>
              <w:t xml:space="preserve">計 畫 </w:t>
            </w:r>
            <w:r w:rsidR="00827128" w:rsidRPr="003833F8">
              <w:rPr>
                <w:rFonts w:ascii="標楷體" w:eastAsia="標楷體" w:hAnsi="標楷體" w:cs="新細明體" w:hint="eastAsia"/>
                <w:b/>
                <w:bCs/>
                <w:kern w:val="0"/>
                <w:sz w:val="20"/>
                <w:szCs w:val="20"/>
              </w:rPr>
              <w:t>願 景</w:t>
            </w:r>
          </w:p>
        </w:tc>
        <w:tc>
          <w:tcPr>
            <w:tcW w:w="7767" w:type="dxa"/>
            <w:shd w:val="clear" w:color="auto" w:fill="C2D69B" w:themeFill="accent3" w:themeFillTint="99"/>
            <w:noWrap/>
            <w:vAlign w:val="center"/>
            <w:hideMark/>
          </w:tcPr>
          <w:p w14:paraId="01B8B260" w14:textId="12DF081A" w:rsidR="00F3085A" w:rsidRPr="003833F8" w:rsidRDefault="00F3085A" w:rsidP="00A03D8E">
            <w:pPr>
              <w:widowControl/>
              <w:jc w:val="center"/>
              <w:rPr>
                <w:rFonts w:ascii="標楷體" w:eastAsia="標楷體" w:hAnsi="標楷體" w:cs="新細明體"/>
                <w:b/>
                <w:bCs/>
                <w:kern w:val="0"/>
                <w:sz w:val="20"/>
                <w:szCs w:val="20"/>
              </w:rPr>
            </w:pPr>
            <w:r w:rsidRPr="003833F8">
              <w:rPr>
                <w:rFonts w:ascii="標楷體" w:eastAsia="標楷體" w:hAnsi="標楷體" w:cs="新細明體" w:hint="eastAsia"/>
                <w:b/>
                <w:bCs/>
                <w:kern w:val="0"/>
                <w:sz w:val="20"/>
                <w:szCs w:val="20"/>
              </w:rPr>
              <w:t>執　行　成　果　摘　述</w:t>
            </w:r>
          </w:p>
        </w:tc>
      </w:tr>
      <w:tr w:rsidR="003833F8" w:rsidRPr="003833F8" w14:paraId="01BF2868" w14:textId="77777777" w:rsidTr="00CE138B">
        <w:trPr>
          <w:trHeight w:val="4173"/>
          <w:jc w:val="center"/>
        </w:trPr>
        <w:tc>
          <w:tcPr>
            <w:tcW w:w="562" w:type="dxa"/>
            <w:vAlign w:val="center"/>
          </w:tcPr>
          <w:p w14:paraId="5C2F59BF" w14:textId="30632E2E" w:rsidR="00F3085A" w:rsidRPr="003833F8" w:rsidRDefault="00827128" w:rsidP="00A9517C">
            <w:pPr>
              <w:widowControl/>
              <w:spacing w:line="280" w:lineRule="exact"/>
              <w:jc w:val="center"/>
              <w:rPr>
                <w:rFonts w:ascii="標楷體" w:eastAsia="標楷體" w:hAnsi="標楷體" w:cs="Times New Roman"/>
                <w:sz w:val="20"/>
                <w:szCs w:val="20"/>
              </w:rPr>
            </w:pPr>
            <w:r w:rsidRPr="003833F8">
              <w:rPr>
                <w:rFonts w:ascii="標楷體" w:eastAsia="標楷體" w:hAnsi="標楷體" w:cs="Times New Roman" w:hint="eastAsia"/>
                <w:sz w:val="20"/>
                <w:szCs w:val="20"/>
              </w:rPr>
              <w:t>數位基盤</w:t>
            </w:r>
          </w:p>
        </w:tc>
        <w:tc>
          <w:tcPr>
            <w:tcW w:w="1361" w:type="dxa"/>
            <w:shd w:val="clear" w:color="auto" w:fill="auto"/>
            <w:noWrap/>
            <w:vAlign w:val="center"/>
            <w:hideMark/>
          </w:tcPr>
          <w:p w14:paraId="25FF9460" w14:textId="5AEA1F30" w:rsidR="00F3085A" w:rsidRPr="003833F8" w:rsidRDefault="00827128" w:rsidP="009F38A6">
            <w:pPr>
              <w:widowControl/>
              <w:spacing w:line="280" w:lineRule="exact"/>
              <w:jc w:val="both"/>
              <w:rPr>
                <w:rFonts w:ascii="標楷體" w:eastAsia="標楷體" w:hAnsi="標楷體" w:cs="新細明體"/>
                <w:kern w:val="0"/>
                <w:sz w:val="20"/>
                <w:szCs w:val="20"/>
              </w:rPr>
            </w:pPr>
            <w:r w:rsidRPr="003833F8">
              <w:rPr>
                <w:rFonts w:ascii="標楷體" w:eastAsia="標楷體" w:hAnsi="標楷體" w:cs="新細明體" w:hint="eastAsia"/>
                <w:kern w:val="0"/>
                <w:sz w:val="20"/>
                <w:szCs w:val="20"/>
              </w:rPr>
              <w:t>全面推動超高速、安全寬頻服務之普及應用</w:t>
            </w:r>
          </w:p>
        </w:tc>
        <w:tc>
          <w:tcPr>
            <w:tcW w:w="7767" w:type="dxa"/>
            <w:shd w:val="clear" w:color="auto" w:fill="auto"/>
            <w:noWrap/>
            <w:vAlign w:val="center"/>
            <w:hideMark/>
          </w:tcPr>
          <w:p w14:paraId="2808667B" w14:textId="77777777" w:rsidR="00661C63" w:rsidRPr="003833F8" w:rsidRDefault="00661C63" w:rsidP="00CE138B">
            <w:pPr>
              <w:pStyle w:val="a4"/>
              <w:pageBreakBefore/>
              <w:widowControl/>
              <w:numPr>
                <w:ilvl w:val="0"/>
                <w:numId w:val="16"/>
              </w:numPr>
              <w:snapToGrid w:val="0"/>
              <w:spacing w:line="30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推動5G行動寬頻網路</w:t>
            </w:r>
            <w:proofErr w:type="gramStart"/>
            <w:r w:rsidRPr="003833F8">
              <w:rPr>
                <w:rFonts w:ascii="標楷體" w:eastAsia="標楷體" w:hAnsi="標楷體" w:cs="Times New Roman" w:hint="eastAsia"/>
                <w:sz w:val="20"/>
                <w:szCs w:val="20"/>
              </w:rPr>
              <w:t>普及，</w:t>
            </w:r>
            <w:proofErr w:type="gramEnd"/>
            <w:r w:rsidRPr="003833F8">
              <w:rPr>
                <w:rFonts w:ascii="標楷體" w:eastAsia="標楷體" w:hAnsi="標楷體" w:cs="Times New Roman" w:hint="eastAsia"/>
                <w:sz w:val="20"/>
                <w:szCs w:val="20"/>
              </w:rPr>
              <w:t>3家電信業者全國5G網路電波人口涵蓋率皆達98％以上，5G基地</w:t>
            </w:r>
            <w:proofErr w:type="gramStart"/>
            <w:r w:rsidRPr="003833F8">
              <w:rPr>
                <w:rFonts w:ascii="標楷體" w:eastAsia="標楷體" w:hAnsi="標楷體" w:cs="Times New Roman" w:hint="eastAsia"/>
                <w:sz w:val="20"/>
                <w:szCs w:val="20"/>
              </w:rPr>
              <w:t>臺</w:t>
            </w:r>
            <w:proofErr w:type="gramEnd"/>
            <w:r w:rsidRPr="003833F8">
              <w:rPr>
                <w:rFonts w:ascii="標楷體" w:eastAsia="標楷體" w:hAnsi="標楷體" w:cs="Times New Roman" w:hint="eastAsia"/>
                <w:sz w:val="20"/>
                <w:szCs w:val="20"/>
              </w:rPr>
              <w:t>總建設數達58,118</w:t>
            </w:r>
            <w:proofErr w:type="gramStart"/>
            <w:r w:rsidRPr="003833F8">
              <w:rPr>
                <w:rFonts w:ascii="標楷體" w:eastAsia="標楷體" w:hAnsi="標楷體" w:cs="Times New Roman" w:hint="eastAsia"/>
                <w:sz w:val="20"/>
                <w:szCs w:val="20"/>
              </w:rPr>
              <w:t>臺</w:t>
            </w:r>
            <w:proofErr w:type="gramEnd"/>
            <w:r w:rsidRPr="003833F8">
              <w:rPr>
                <w:rFonts w:ascii="標楷體" w:eastAsia="標楷體" w:hAnsi="標楷體" w:cs="Times New Roman" w:hint="eastAsia"/>
                <w:sz w:val="20"/>
                <w:szCs w:val="20"/>
              </w:rPr>
              <w:t>。</w:t>
            </w:r>
          </w:p>
          <w:p w14:paraId="642ACCE6" w14:textId="1E1BB556" w:rsidR="00827128" w:rsidRPr="003833F8" w:rsidRDefault="00827128" w:rsidP="00CE138B">
            <w:pPr>
              <w:pStyle w:val="a4"/>
              <w:pageBreakBefore/>
              <w:widowControl/>
              <w:numPr>
                <w:ilvl w:val="0"/>
                <w:numId w:val="16"/>
              </w:numPr>
              <w:snapToGrid w:val="0"/>
              <w:spacing w:line="30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推動超高速寬頻網路</w:t>
            </w:r>
            <w:proofErr w:type="gramStart"/>
            <w:r w:rsidRPr="003833F8">
              <w:rPr>
                <w:rFonts w:ascii="標楷體" w:eastAsia="標楷體" w:hAnsi="標楷體" w:cs="Times New Roman" w:hint="eastAsia"/>
                <w:sz w:val="20"/>
                <w:szCs w:val="20"/>
              </w:rPr>
              <w:t>普及，</w:t>
            </w:r>
            <w:proofErr w:type="gramEnd"/>
            <w:r w:rsidRPr="003833F8">
              <w:rPr>
                <w:rFonts w:ascii="標楷體" w:eastAsia="標楷體" w:hAnsi="標楷體" w:cs="Times New Roman" w:hint="eastAsia"/>
                <w:sz w:val="20"/>
                <w:szCs w:val="20"/>
              </w:rPr>
              <w:t>固網及有線電視2Gbps等級網路覆蓋率達92.27％。</w:t>
            </w:r>
          </w:p>
          <w:p w14:paraId="59037E7A" w14:textId="5734AF9C" w:rsidR="00827128" w:rsidRPr="003833F8" w:rsidRDefault="00661C63" w:rsidP="00CE138B">
            <w:pPr>
              <w:pStyle w:val="a4"/>
              <w:pageBreakBefore/>
              <w:widowControl/>
              <w:numPr>
                <w:ilvl w:val="0"/>
                <w:numId w:val="16"/>
              </w:numPr>
              <w:snapToGrid w:val="0"/>
              <w:spacing w:line="30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推動B5G低軌衛星通訊產業連結國際，發展1A（首顆低軌實驗衛星）及1B（關鍵技術實驗衛星）衛星本體系統及次系統，與關鍵衛星元件和通訊酬載研製測試。</w:t>
            </w:r>
          </w:p>
          <w:p w14:paraId="2A9F88B8" w14:textId="454CC579" w:rsidR="0023106A" w:rsidRPr="003833F8" w:rsidRDefault="0023106A" w:rsidP="00CE138B">
            <w:pPr>
              <w:pStyle w:val="a4"/>
              <w:pageBreakBefore/>
              <w:widowControl/>
              <w:numPr>
                <w:ilvl w:val="0"/>
                <w:numId w:val="16"/>
              </w:numPr>
              <w:snapToGrid w:val="0"/>
              <w:spacing w:line="30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完備先進網路建設，福爾摩沙開放網際網路交換中心（FOX）服務可用率達99.99％，並建置國網</w:t>
            </w:r>
            <w:proofErr w:type="gramStart"/>
            <w:r w:rsidRPr="003833F8">
              <w:rPr>
                <w:rFonts w:ascii="標楷體" w:eastAsia="標楷體" w:hAnsi="標楷體" w:cs="Times New Roman" w:hint="eastAsia"/>
                <w:sz w:val="20"/>
                <w:szCs w:val="20"/>
              </w:rPr>
              <w:t>雲端算力中心</w:t>
            </w:r>
            <w:proofErr w:type="gramEnd"/>
            <w:r w:rsidRPr="003833F8">
              <w:rPr>
                <w:rFonts w:ascii="標楷體" w:eastAsia="標楷體" w:hAnsi="標楷體" w:cs="Times New Roman" w:hint="eastAsia"/>
                <w:sz w:val="20"/>
                <w:szCs w:val="20"/>
              </w:rPr>
              <w:t>，強化公部門網路服務及作為</w:t>
            </w:r>
            <w:proofErr w:type="gramStart"/>
            <w:r w:rsidRPr="003833F8">
              <w:rPr>
                <w:rFonts w:ascii="標楷體" w:eastAsia="標楷體" w:hAnsi="標楷體" w:cs="Times New Roman" w:hint="eastAsia"/>
                <w:sz w:val="20"/>
                <w:szCs w:val="20"/>
              </w:rPr>
              <w:t>高效能算力及</w:t>
            </w:r>
            <w:proofErr w:type="gramEnd"/>
            <w:r w:rsidRPr="003833F8">
              <w:rPr>
                <w:rFonts w:ascii="標楷體" w:eastAsia="標楷體" w:hAnsi="標楷體" w:cs="Times New Roman" w:hint="eastAsia"/>
                <w:sz w:val="20"/>
                <w:szCs w:val="20"/>
              </w:rPr>
              <w:t>雲端服務重要據點，</w:t>
            </w:r>
            <w:proofErr w:type="gramStart"/>
            <w:r w:rsidRPr="003833F8">
              <w:rPr>
                <w:rFonts w:ascii="標楷體" w:eastAsia="標楷體" w:hAnsi="標楷體" w:cs="Times New Roman" w:hint="eastAsia"/>
                <w:sz w:val="20"/>
                <w:szCs w:val="20"/>
              </w:rPr>
              <w:t>另布設</w:t>
            </w:r>
            <w:proofErr w:type="gramEnd"/>
            <w:r w:rsidRPr="003833F8">
              <w:rPr>
                <w:rFonts w:ascii="標楷體" w:eastAsia="標楷體" w:hAnsi="標楷體" w:cs="Times New Roman" w:hint="eastAsia"/>
                <w:sz w:val="20"/>
                <w:szCs w:val="20"/>
              </w:rPr>
              <w:t>482公里光纖網路以完善臺灣光纖通道。</w:t>
            </w:r>
          </w:p>
          <w:p w14:paraId="16EBB4E2" w14:textId="27AB4F23" w:rsidR="00827128" w:rsidRPr="003833F8" w:rsidRDefault="00827128" w:rsidP="0023106A">
            <w:pPr>
              <w:pStyle w:val="a4"/>
              <w:pageBreakBefore/>
              <w:widowControl/>
              <w:numPr>
                <w:ilvl w:val="0"/>
                <w:numId w:val="16"/>
              </w:numPr>
              <w:snapToGrid w:val="0"/>
              <w:spacing w:line="30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推動偏鄉離島及山林地區通訊網路改善，補助電信事業於偏鄉離島地區建置635</w:t>
            </w:r>
            <w:proofErr w:type="gramStart"/>
            <w:r w:rsidRPr="003833F8">
              <w:rPr>
                <w:rFonts w:ascii="標楷體" w:eastAsia="標楷體" w:hAnsi="標楷體" w:cs="Times New Roman" w:hint="eastAsia"/>
                <w:sz w:val="20"/>
                <w:szCs w:val="20"/>
              </w:rPr>
              <w:t>臺</w:t>
            </w:r>
            <w:proofErr w:type="gramEnd"/>
            <w:r w:rsidRPr="003833F8">
              <w:rPr>
                <w:rFonts w:ascii="標楷體" w:eastAsia="標楷體" w:hAnsi="標楷體" w:cs="Times New Roman" w:hint="eastAsia"/>
                <w:sz w:val="20"/>
                <w:szCs w:val="20"/>
              </w:rPr>
              <w:t>行動寬頻基地</w:t>
            </w:r>
            <w:proofErr w:type="gramStart"/>
            <w:r w:rsidRPr="003833F8">
              <w:rPr>
                <w:rFonts w:ascii="標楷體" w:eastAsia="標楷體" w:hAnsi="標楷體" w:cs="Times New Roman" w:hint="eastAsia"/>
                <w:sz w:val="20"/>
                <w:szCs w:val="20"/>
              </w:rPr>
              <w:t>臺</w:t>
            </w:r>
            <w:proofErr w:type="gramEnd"/>
            <w:r w:rsidRPr="003833F8">
              <w:rPr>
                <w:rFonts w:ascii="標楷體" w:eastAsia="標楷體" w:hAnsi="標楷體" w:cs="Times New Roman" w:hint="eastAsia"/>
                <w:sz w:val="20"/>
                <w:szCs w:val="20"/>
              </w:rPr>
              <w:t>，另強化防救災行動通訊基礎，補助電信業者完成建置或優化171</w:t>
            </w:r>
            <w:proofErr w:type="gramStart"/>
            <w:r w:rsidRPr="003833F8">
              <w:rPr>
                <w:rFonts w:ascii="標楷體" w:eastAsia="標楷體" w:hAnsi="標楷體" w:cs="Times New Roman" w:hint="eastAsia"/>
                <w:sz w:val="20"/>
                <w:szCs w:val="20"/>
              </w:rPr>
              <w:t>臺</w:t>
            </w:r>
            <w:proofErr w:type="gramEnd"/>
            <w:r w:rsidRPr="003833F8">
              <w:rPr>
                <w:rFonts w:ascii="標楷體" w:eastAsia="標楷體" w:hAnsi="標楷體" w:cs="Times New Roman" w:hint="eastAsia"/>
                <w:sz w:val="20"/>
                <w:szCs w:val="20"/>
              </w:rPr>
              <w:t>行動通訊平</w:t>
            </w:r>
            <w:proofErr w:type="gramStart"/>
            <w:r w:rsidRPr="003833F8">
              <w:rPr>
                <w:rFonts w:ascii="標楷體" w:eastAsia="標楷體" w:hAnsi="標楷體" w:cs="Times New Roman" w:hint="eastAsia"/>
                <w:sz w:val="20"/>
                <w:szCs w:val="20"/>
              </w:rPr>
              <w:t>臺</w:t>
            </w:r>
            <w:proofErr w:type="gramEnd"/>
            <w:r w:rsidRPr="003833F8">
              <w:rPr>
                <w:rFonts w:ascii="標楷體" w:eastAsia="標楷體" w:hAnsi="標楷體" w:cs="Times New Roman" w:hint="eastAsia"/>
                <w:sz w:val="20"/>
                <w:szCs w:val="20"/>
              </w:rPr>
              <w:t>。</w:t>
            </w:r>
          </w:p>
          <w:p w14:paraId="51674497" w14:textId="6B86F127" w:rsidR="002C2915" w:rsidRPr="003833F8" w:rsidRDefault="00827128" w:rsidP="00CE138B">
            <w:pPr>
              <w:pStyle w:val="a4"/>
              <w:pageBreakBefore/>
              <w:widowControl/>
              <w:numPr>
                <w:ilvl w:val="0"/>
                <w:numId w:val="16"/>
              </w:numPr>
              <w:snapToGrid w:val="0"/>
              <w:spacing w:line="300" w:lineRule="atLeast"/>
              <w:ind w:leftChars="0" w:left="318" w:hanging="318"/>
              <w:jc w:val="both"/>
              <w:rPr>
                <w:rFonts w:ascii="標楷體" w:eastAsia="標楷體" w:hAnsi="標楷體" w:cs="Times New Roman"/>
                <w:sz w:val="20"/>
                <w:szCs w:val="20"/>
              </w:rPr>
            </w:pPr>
            <w:proofErr w:type="gramStart"/>
            <w:r w:rsidRPr="003833F8">
              <w:rPr>
                <w:rFonts w:ascii="標楷體" w:eastAsia="標楷體" w:hAnsi="標楷體" w:cs="Times New Roman" w:hint="eastAsia"/>
                <w:sz w:val="20"/>
                <w:szCs w:val="20"/>
              </w:rPr>
              <w:t>擘劃頻</w:t>
            </w:r>
            <w:proofErr w:type="gramEnd"/>
            <w:r w:rsidRPr="003833F8">
              <w:rPr>
                <w:rFonts w:ascii="標楷體" w:eastAsia="標楷體" w:hAnsi="標楷體" w:cs="Times New Roman" w:hint="eastAsia"/>
                <w:sz w:val="20"/>
                <w:szCs w:val="20"/>
              </w:rPr>
              <w:t>譜政策，開放5945－6425MHz頻段促進</w:t>
            </w:r>
            <w:proofErr w:type="spellStart"/>
            <w:r w:rsidRPr="003833F8">
              <w:rPr>
                <w:rFonts w:ascii="標楷體" w:eastAsia="標楷體" w:hAnsi="標楷體" w:cs="Times New Roman" w:hint="eastAsia"/>
                <w:sz w:val="20"/>
                <w:szCs w:val="20"/>
              </w:rPr>
              <w:t>WiFi</w:t>
            </w:r>
            <w:proofErr w:type="spellEnd"/>
            <w:r w:rsidRPr="003833F8">
              <w:rPr>
                <w:rFonts w:ascii="標楷體" w:eastAsia="標楷體" w:hAnsi="標楷體" w:cs="Times New Roman" w:hint="eastAsia"/>
                <w:sz w:val="20"/>
                <w:szCs w:val="20"/>
              </w:rPr>
              <w:t xml:space="preserve"> 6E使用發展環境，開放7個衛星行動通信頻段以促進衛星行動與固定用途發展，並</w:t>
            </w:r>
            <w:proofErr w:type="gramStart"/>
            <w:r w:rsidRPr="003833F8">
              <w:rPr>
                <w:rFonts w:ascii="標楷體" w:eastAsia="標楷體" w:hAnsi="標楷體" w:cs="Times New Roman" w:hint="eastAsia"/>
                <w:sz w:val="20"/>
                <w:szCs w:val="20"/>
              </w:rPr>
              <w:t>研析前</w:t>
            </w:r>
            <w:proofErr w:type="gramEnd"/>
            <w:r w:rsidRPr="003833F8">
              <w:rPr>
                <w:rFonts w:ascii="標楷體" w:eastAsia="標楷體" w:hAnsi="標楷體" w:cs="Times New Roman" w:hint="eastAsia"/>
                <w:sz w:val="20"/>
                <w:szCs w:val="20"/>
              </w:rPr>
              <w:t>瞻6G潛在頻段以提升我國行動頻譜整備成熟度。</w:t>
            </w:r>
          </w:p>
        </w:tc>
      </w:tr>
    </w:tbl>
    <w:p w14:paraId="79CE9B12" w14:textId="579B224A" w:rsidR="00F71BDB" w:rsidRPr="003833F8" w:rsidRDefault="00F71BDB" w:rsidP="00F71BDB">
      <w:pPr>
        <w:jc w:val="center"/>
      </w:pPr>
      <w:r w:rsidRPr="003833F8">
        <w:rPr>
          <w:rFonts w:ascii="標楷體" w:eastAsia="標楷體" w:hAnsi="標楷體"/>
          <w:b/>
        </w:rPr>
        <w:lastRenderedPageBreak/>
        <w:t>表</w:t>
      </w:r>
      <w:r w:rsidRPr="003833F8">
        <w:rPr>
          <w:rFonts w:ascii="標楷體" w:eastAsia="標楷體" w:hAnsi="標楷體" w:hint="eastAsia"/>
          <w:b/>
        </w:rPr>
        <w:t>2　截至11</w:t>
      </w:r>
      <w:r w:rsidRPr="003833F8">
        <w:rPr>
          <w:rFonts w:ascii="標楷體" w:eastAsia="標楷體" w:hAnsi="標楷體"/>
          <w:b/>
        </w:rPr>
        <w:t>4</w:t>
      </w:r>
      <w:r w:rsidRPr="003833F8">
        <w:rPr>
          <w:rFonts w:ascii="標楷體" w:eastAsia="標楷體" w:hAnsi="標楷體" w:hint="eastAsia"/>
          <w:b/>
        </w:rPr>
        <w:t>年底數位基盤與數位治理分組執行成果</w:t>
      </w:r>
      <w:r w:rsidRPr="003833F8">
        <w:rPr>
          <w:rFonts w:ascii="標楷體" w:eastAsia="標楷體" w:hAnsi="標楷體" w:hint="eastAsia"/>
          <w:b/>
          <w:kern w:val="0"/>
        </w:rPr>
        <w:t>（續）</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1361"/>
        <w:gridCol w:w="7767"/>
      </w:tblGrid>
      <w:tr w:rsidR="003833F8" w:rsidRPr="003833F8" w14:paraId="37DD3AA0" w14:textId="77777777" w:rsidTr="00F05A51">
        <w:trPr>
          <w:trHeight w:val="302"/>
          <w:jc w:val="center"/>
        </w:trPr>
        <w:tc>
          <w:tcPr>
            <w:tcW w:w="562" w:type="dxa"/>
            <w:shd w:val="clear" w:color="auto" w:fill="C2D69B" w:themeFill="accent3" w:themeFillTint="99"/>
            <w:vAlign w:val="center"/>
          </w:tcPr>
          <w:p w14:paraId="342CA343" w14:textId="7815AF5C" w:rsidR="00F71BDB" w:rsidRPr="003833F8" w:rsidRDefault="00F71BDB" w:rsidP="00A03D8E">
            <w:pPr>
              <w:widowControl/>
              <w:snapToGrid w:val="0"/>
              <w:jc w:val="center"/>
              <w:rPr>
                <w:rFonts w:ascii="標楷體" w:eastAsia="標楷體" w:hAnsi="標楷體" w:cs="Times New Roman"/>
                <w:sz w:val="20"/>
                <w:szCs w:val="20"/>
              </w:rPr>
            </w:pPr>
            <w:r w:rsidRPr="003833F8">
              <w:rPr>
                <w:rFonts w:ascii="標楷體" w:eastAsia="標楷體" w:hAnsi="標楷體" w:cs="新細明體" w:hint="eastAsia"/>
                <w:b/>
                <w:bCs/>
                <w:kern w:val="0"/>
                <w:sz w:val="20"/>
                <w:szCs w:val="20"/>
              </w:rPr>
              <w:t>分組</w:t>
            </w:r>
          </w:p>
        </w:tc>
        <w:tc>
          <w:tcPr>
            <w:tcW w:w="1361" w:type="dxa"/>
            <w:shd w:val="clear" w:color="auto" w:fill="C2D69B" w:themeFill="accent3" w:themeFillTint="99"/>
            <w:noWrap/>
            <w:vAlign w:val="center"/>
          </w:tcPr>
          <w:p w14:paraId="2F800BAC" w14:textId="72F55B20" w:rsidR="00F71BDB" w:rsidRPr="003833F8" w:rsidRDefault="00F71BDB" w:rsidP="00A03D8E">
            <w:pPr>
              <w:widowControl/>
              <w:snapToGrid w:val="0"/>
              <w:jc w:val="center"/>
              <w:rPr>
                <w:rFonts w:ascii="標楷體" w:eastAsia="標楷體" w:hAnsi="標楷體" w:cs="新細明體"/>
                <w:kern w:val="0"/>
                <w:sz w:val="20"/>
                <w:szCs w:val="20"/>
              </w:rPr>
            </w:pPr>
            <w:r w:rsidRPr="003833F8">
              <w:rPr>
                <w:rFonts w:ascii="標楷體" w:eastAsia="標楷體" w:hAnsi="標楷體" w:cs="新細明體" w:hint="eastAsia"/>
                <w:b/>
                <w:bCs/>
                <w:kern w:val="0"/>
                <w:sz w:val="20"/>
                <w:szCs w:val="20"/>
              </w:rPr>
              <w:t>計 畫 願 景</w:t>
            </w:r>
          </w:p>
        </w:tc>
        <w:tc>
          <w:tcPr>
            <w:tcW w:w="7767" w:type="dxa"/>
            <w:shd w:val="clear" w:color="auto" w:fill="C2D69B" w:themeFill="accent3" w:themeFillTint="99"/>
            <w:noWrap/>
            <w:vAlign w:val="center"/>
          </w:tcPr>
          <w:p w14:paraId="5E4C8027" w14:textId="49B5C8D8" w:rsidR="00F71BDB" w:rsidRPr="003833F8" w:rsidRDefault="00F71BDB" w:rsidP="00A03D8E">
            <w:pPr>
              <w:pStyle w:val="a4"/>
              <w:pageBreakBefore/>
              <w:widowControl/>
              <w:snapToGrid w:val="0"/>
              <w:ind w:leftChars="0" w:left="319"/>
              <w:jc w:val="center"/>
              <w:rPr>
                <w:rFonts w:ascii="標楷體" w:eastAsia="標楷體" w:hAnsi="標楷體" w:cs="Times New Roman"/>
                <w:sz w:val="20"/>
                <w:szCs w:val="20"/>
              </w:rPr>
            </w:pPr>
            <w:r w:rsidRPr="003833F8">
              <w:rPr>
                <w:rFonts w:ascii="標楷體" w:eastAsia="標楷體" w:hAnsi="標楷體" w:cs="新細明體" w:hint="eastAsia"/>
                <w:b/>
                <w:bCs/>
                <w:kern w:val="0"/>
                <w:sz w:val="20"/>
                <w:szCs w:val="20"/>
              </w:rPr>
              <w:t>執　行　成　果　摘　述</w:t>
            </w:r>
          </w:p>
        </w:tc>
      </w:tr>
      <w:tr w:rsidR="003833F8" w:rsidRPr="003833F8" w14:paraId="2FBF16BE" w14:textId="77777777" w:rsidTr="00876953">
        <w:trPr>
          <w:trHeight w:val="302"/>
          <w:jc w:val="center"/>
        </w:trPr>
        <w:tc>
          <w:tcPr>
            <w:tcW w:w="562" w:type="dxa"/>
            <w:vAlign w:val="center"/>
          </w:tcPr>
          <w:p w14:paraId="5ED5EF0B" w14:textId="1905F9FA" w:rsidR="00F3085A" w:rsidRPr="003833F8" w:rsidRDefault="00F3085A" w:rsidP="00A9517C">
            <w:pPr>
              <w:widowControl/>
              <w:spacing w:line="280" w:lineRule="exact"/>
              <w:jc w:val="center"/>
              <w:rPr>
                <w:rFonts w:ascii="標楷體" w:eastAsia="標楷體" w:hAnsi="標楷體" w:cs="Times New Roman"/>
                <w:sz w:val="20"/>
                <w:szCs w:val="20"/>
              </w:rPr>
            </w:pPr>
            <w:r w:rsidRPr="003833F8">
              <w:rPr>
                <w:rFonts w:ascii="標楷體" w:eastAsia="標楷體" w:hAnsi="標楷體" w:cs="Times New Roman" w:hint="eastAsia"/>
                <w:sz w:val="20"/>
                <w:szCs w:val="20"/>
              </w:rPr>
              <w:t>數位治理</w:t>
            </w:r>
          </w:p>
        </w:tc>
        <w:tc>
          <w:tcPr>
            <w:tcW w:w="1361" w:type="dxa"/>
            <w:shd w:val="clear" w:color="auto" w:fill="auto"/>
            <w:noWrap/>
            <w:vAlign w:val="center"/>
          </w:tcPr>
          <w:p w14:paraId="25AA35E2" w14:textId="700C796D" w:rsidR="00F3085A" w:rsidRPr="003833F8" w:rsidRDefault="00827128" w:rsidP="009F38A6">
            <w:pPr>
              <w:widowControl/>
              <w:spacing w:line="280" w:lineRule="exact"/>
              <w:jc w:val="both"/>
              <w:rPr>
                <w:rFonts w:ascii="標楷體" w:eastAsia="標楷體" w:hAnsi="標楷體" w:cs="新細明體"/>
                <w:kern w:val="0"/>
                <w:sz w:val="20"/>
                <w:szCs w:val="20"/>
              </w:rPr>
            </w:pPr>
            <w:r w:rsidRPr="003833F8">
              <w:rPr>
                <w:rFonts w:ascii="標楷體" w:eastAsia="標楷體" w:hAnsi="標楷體" w:cs="新細明體" w:hint="eastAsia"/>
                <w:kern w:val="0"/>
                <w:sz w:val="20"/>
                <w:szCs w:val="20"/>
              </w:rPr>
              <w:t>達成高品質、高流通、高價值與創新敏捷的數位治理</w:t>
            </w:r>
          </w:p>
        </w:tc>
        <w:tc>
          <w:tcPr>
            <w:tcW w:w="7767" w:type="dxa"/>
            <w:shd w:val="clear" w:color="auto" w:fill="auto"/>
            <w:noWrap/>
            <w:vAlign w:val="center"/>
          </w:tcPr>
          <w:p w14:paraId="55A2E067" w14:textId="77777777" w:rsidR="00827128" w:rsidRPr="003833F8" w:rsidRDefault="00827128" w:rsidP="00223922">
            <w:pPr>
              <w:pStyle w:val="a4"/>
              <w:pageBreakBefore/>
              <w:widowControl/>
              <w:numPr>
                <w:ilvl w:val="0"/>
                <w:numId w:val="16"/>
              </w:numPr>
              <w:snapToGrid w:val="0"/>
              <w:spacing w:line="28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深化政府資料開放，政府資料開放平</w:t>
            </w:r>
            <w:proofErr w:type="gramStart"/>
            <w:r w:rsidRPr="003833F8">
              <w:rPr>
                <w:rFonts w:ascii="標楷體" w:eastAsia="標楷體" w:hAnsi="標楷體" w:cs="Times New Roman" w:hint="eastAsia"/>
                <w:sz w:val="20"/>
                <w:szCs w:val="20"/>
              </w:rPr>
              <w:t>臺</w:t>
            </w:r>
            <w:proofErr w:type="gramEnd"/>
            <w:r w:rsidRPr="003833F8">
              <w:rPr>
                <w:rFonts w:ascii="標楷體" w:eastAsia="標楷體" w:hAnsi="標楷體" w:cs="Times New Roman" w:hint="eastAsia"/>
                <w:sz w:val="20"/>
                <w:szCs w:val="20"/>
              </w:rPr>
              <w:t>已建置9大主題資料，並設置高應用價值主題專區，該專區已開放資料集1,494項，總</w:t>
            </w:r>
            <w:proofErr w:type="gramStart"/>
            <w:r w:rsidRPr="003833F8">
              <w:rPr>
                <w:rFonts w:ascii="標楷體" w:eastAsia="標楷體" w:hAnsi="標楷體" w:cs="Times New Roman" w:hint="eastAsia"/>
                <w:sz w:val="20"/>
                <w:szCs w:val="20"/>
              </w:rPr>
              <w:t>瀏覽量逾356萬人次</w:t>
            </w:r>
            <w:proofErr w:type="gramEnd"/>
            <w:r w:rsidRPr="003833F8">
              <w:rPr>
                <w:rFonts w:ascii="標楷體" w:eastAsia="標楷體" w:hAnsi="標楷體" w:cs="Times New Roman" w:hint="eastAsia"/>
                <w:sz w:val="20"/>
                <w:szCs w:val="20"/>
              </w:rPr>
              <w:t>。</w:t>
            </w:r>
          </w:p>
          <w:p w14:paraId="6487B6D1" w14:textId="11330998" w:rsidR="00827128" w:rsidRPr="003833F8" w:rsidRDefault="00827128" w:rsidP="00223922">
            <w:pPr>
              <w:pStyle w:val="a4"/>
              <w:pageBreakBefore/>
              <w:widowControl/>
              <w:numPr>
                <w:ilvl w:val="0"/>
                <w:numId w:val="16"/>
              </w:numPr>
              <w:snapToGrid w:val="0"/>
              <w:spacing w:line="28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推動便民個人化資料自主運用</w:t>
            </w:r>
            <w:r w:rsidR="009421EC">
              <w:rPr>
                <w:rFonts w:ascii="標楷體" w:eastAsia="標楷體" w:hAnsi="標楷體" w:cs="Times New Roman" w:hint="eastAsia"/>
                <w:sz w:val="20"/>
                <w:szCs w:val="20"/>
              </w:rPr>
              <w:t>（</w:t>
            </w:r>
            <w:proofErr w:type="spellStart"/>
            <w:r w:rsidRPr="003833F8">
              <w:rPr>
                <w:rFonts w:ascii="標楷體" w:eastAsia="標楷體" w:hAnsi="標楷體" w:cs="Times New Roman" w:hint="eastAsia"/>
                <w:sz w:val="20"/>
                <w:szCs w:val="20"/>
              </w:rPr>
              <w:t>MyData</w:t>
            </w:r>
            <w:proofErr w:type="spellEnd"/>
            <w:r w:rsidR="009421EC">
              <w:rPr>
                <w:rFonts w:ascii="標楷體" w:eastAsia="標楷體" w:hAnsi="標楷體" w:cs="Times New Roman" w:hint="eastAsia"/>
                <w:sz w:val="20"/>
                <w:szCs w:val="20"/>
              </w:rPr>
              <w:t>）</w:t>
            </w:r>
            <w:r w:rsidRPr="003833F8">
              <w:rPr>
                <w:rFonts w:ascii="標楷體" w:eastAsia="標楷體" w:hAnsi="標楷體" w:cs="Times New Roman" w:hint="eastAsia"/>
                <w:sz w:val="20"/>
                <w:szCs w:val="20"/>
              </w:rPr>
              <w:t>服務，27個中央部會、22個地方政府皆導入</w:t>
            </w:r>
            <w:proofErr w:type="spellStart"/>
            <w:r w:rsidRPr="003833F8">
              <w:rPr>
                <w:rFonts w:ascii="標楷體" w:eastAsia="標楷體" w:hAnsi="標楷體" w:cs="Times New Roman" w:hint="eastAsia"/>
                <w:sz w:val="20"/>
                <w:szCs w:val="20"/>
              </w:rPr>
              <w:t>MyData</w:t>
            </w:r>
            <w:proofErr w:type="spellEnd"/>
            <w:r w:rsidRPr="003833F8">
              <w:rPr>
                <w:rFonts w:ascii="標楷體" w:eastAsia="標楷體" w:hAnsi="標楷體" w:cs="Times New Roman" w:hint="eastAsia"/>
                <w:sz w:val="20"/>
                <w:szCs w:val="20"/>
              </w:rPr>
              <w:t>機制；</w:t>
            </w:r>
            <w:proofErr w:type="spellStart"/>
            <w:r w:rsidRPr="003833F8">
              <w:rPr>
                <w:rFonts w:ascii="標楷體" w:eastAsia="標楷體" w:hAnsi="標楷體" w:cs="Times New Roman" w:hint="eastAsia"/>
                <w:sz w:val="20"/>
                <w:szCs w:val="20"/>
              </w:rPr>
              <w:t>MyData</w:t>
            </w:r>
            <w:proofErr w:type="spellEnd"/>
            <w:r w:rsidRPr="003833F8">
              <w:rPr>
                <w:rFonts w:ascii="標楷體" w:eastAsia="標楷體" w:hAnsi="標楷體" w:cs="Times New Roman" w:hint="eastAsia"/>
                <w:sz w:val="20"/>
                <w:szCs w:val="20"/>
              </w:rPr>
              <w:t>平</w:t>
            </w:r>
            <w:proofErr w:type="gramStart"/>
            <w:r w:rsidRPr="003833F8">
              <w:rPr>
                <w:rFonts w:ascii="標楷體" w:eastAsia="標楷體" w:hAnsi="標楷體" w:cs="Times New Roman" w:hint="eastAsia"/>
                <w:sz w:val="20"/>
                <w:szCs w:val="20"/>
              </w:rPr>
              <w:t>臺</w:t>
            </w:r>
            <w:proofErr w:type="gramEnd"/>
            <w:r w:rsidRPr="003833F8">
              <w:rPr>
                <w:rFonts w:ascii="標楷體" w:eastAsia="標楷體" w:hAnsi="標楷體" w:cs="Times New Roman" w:hint="eastAsia"/>
                <w:sz w:val="20"/>
                <w:szCs w:val="20"/>
              </w:rPr>
              <w:t>累計提供143項個人化資料下載、</w:t>
            </w:r>
            <w:proofErr w:type="gramStart"/>
            <w:r w:rsidRPr="003833F8">
              <w:rPr>
                <w:rFonts w:ascii="標楷體" w:eastAsia="標楷體" w:hAnsi="標楷體" w:cs="Times New Roman" w:hint="eastAsia"/>
                <w:sz w:val="20"/>
                <w:szCs w:val="20"/>
              </w:rPr>
              <w:t>930項線上服務</w:t>
            </w:r>
            <w:proofErr w:type="gramEnd"/>
            <w:r w:rsidRPr="003833F8">
              <w:rPr>
                <w:rFonts w:ascii="標楷體" w:eastAsia="標楷體" w:hAnsi="標楷體" w:cs="Times New Roman" w:hint="eastAsia"/>
                <w:sz w:val="20"/>
                <w:szCs w:val="20"/>
              </w:rPr>
              <w:t>及136項</w:t>
            </w:r>
            <w:proofErr w:type="gramStart"/>
            <w:r w:rsidRPr="003833F8">
              <w:rPr>
                <w:rFonts w:ascii="標楷體" w:eastAsia="標楷體" w:hAnsi="標楷體" w:cs="Times New Roman" w:hint="eastAsia"/>
                <w:sz w:val="20"/>
                <w:szCs w:val="20"/>
              </w:rPr>
              <w:t>便民臨櫃核驗</w:t>
            </w:r>
            <w:proofErr w:type="gramEnd"/>
            <w:r w:rsidRPr="003833F8">
              <w:rPr>
                <w:rFonts w:ascii="標楷體" w:eastAsia="標楷體" w:hAnsi="標楷體" w:cs="Times New Roman" w:hint="eastAsia"/>
                <w:sz w:val="20"/>
                <w:szCs w:val="20"/>
              </w:rPr>
              <w:t>服務，超過800萬次資料下載</w:t>
            </w:r>
            <w:proofErr w:type="gramStart"/>
            <w:r w:rsidRPr="003833F8">
              <w:rPr>
                <w:rFonts w:ascii="標楷體" w:eastAsia="標楷體" w:hAnsi="標楷體" w:cs="Times New Roman" w:hint="eastAsia"/>
                <w:sz w:val="20"/>
                <w:szCs w:val="20"/>
              </w:rPr>
              <w:t>及線上申辦</w:t>
            </w:r>
            <w:proofErr w:type="gramEnd"/>
            <w:r w:rsidRPr="003833F8">
              <w:rPr>
                <w:rFonts w:ascii="標楷體" w:eastAsia="標楷體" w:hAnsi="標楷體" w:cs="Times New Roman" w:hint="eastAsia"/>
                <w:sz w:val="20"/>
                <w:szCs w:val="20"/>
              </w:rPr>
              <w:t>，會員人數達154萬人。</w:t>
            </w:r>
          </w:p>
          <w:p w14:paraId="457D633E" w14:textId="77777777" w:rsidR="00827128" w:rsidRPr="003833F8" w:rsidRDefault="00827128" w:rsidP="00223922">
            <w:pPr>
              <w:pStyle w:val="a4"/>
              <w:pageBreakBefore/>
              <w:widowControl/>
              <w:numPr>
                <w:ilvl w:val="0"/>
                <w:numId w:val="16"/>
              </w:numPr>
              <w:snapToGrid w:val="0"/>
              <w:spacing w:line="28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推動「政府資料傳輸平</w:t>
            </w:r>
            <w:proofErr w:type="gramStart"/>
            <w:r w:rsidRPr="003833F8">
              <w:rPr>
                <w:rFonts w:ascii="標楷體" w:eastAsia="標楷體" w:hAnsi="標楷體" w:cs="Times New Roman" w:hint="eastAsia"/>
                <w:sz w:val="20"/>
                <w:szCs w:val="20"/>
              </w:rPr>
              <w:t>臺</w:t>
            </w:r>
            <w:proofErr w:type="gramEnd"/>
            <w:r w:rsidRPr="003833F8">
              <w:rPr>
                <w:rFonts w:ascii="標楷體" w:eastAsia="標楷體" w:hAnsi="標楷體" w:cs="Times New Roman" w:hint="eastAsia"/>
                <w:sz w:val="20"/>
                <w:szCs w:val="20"/>
              </w:rPr>
              <w:t>」（T－Road）跨機關資料傳輸服務，已有66個政府機關</w:t>
            </w:r>
            <w:proofErr w:type="gramStart"/>
            <w:r w:rsidRPr="003833F8">
              <w:rPr>
                <w:rFonts w:ascii="標楷體" w:eastAsia="標楷體" w:hAnsi="標楷體" w:cs="Times New Roman" w:hint="eastAsia"/>
                <w:sz w:val="20"/>
                <w:szCs w:val="20"/>
              </w:rPr>
              <w:t>介</w:t>
            </w:r>
            <w:proofErr w:type="gramEnd"/>
            <w:r w:rsidRPr="003833F8">
              <w:rPr>
                <w:rFonts w:ascii="標楷體" w:eastAsia="標楷體" w:hAnsi="標楷體" w:cs="Times New Roman" w:hint="eastAsia"/>
                <w:sz w:val="20"/>
                <w:szCs w:val="20"/>
              </w:rPr>
              <w:t>接T－Road進行跨機關資料傳輸，並提供健康保險投保資料等達200項以上API服務透過T－Road傳輸資料，資料月平均</w:t>
            </w:r>
            <w:proofErr w:type="gramStart"/>
            <w:r w:rsidRPr="003833F8">
              <w:rPr>
                <w:rFonts w:ascii="標楷體" w:eastAsia="標楷體" w:hAnsi="標楷體" w:cs="Times New Roman" w:hint="eastAsia"/>
                <w:sz w:val="20"/>
                <w:szCs w:val="20"/>
              </w:rPr>
              <w:t>傳輸量逾180萬筆</w:t>
            </w:r>
            <w:proofErr w:type="gramEnd"/>
            <w:r w:rsidRPr="003833F8">
              <w:rPr>
                <w:rFonts w:ascii="標楷體" w:eastAsia="標楷體" w:hAnsi="標楷體" w:cs="Times New Roman" w:hint="eastAsia"/>
                <w:sz w:val="20"/>
                <w:szCs w:val="20"/>
              </w:rPr>
              <w:t>。</w:t>
            </w:r>
          </w:p>
          <w:p w14:paraId="765509E7" w14:textId="77777777" w:rsidR="00827128" w:rsidRPr="003833F8" w:rsidRDefault="00827128" w:rsidP="00223922">
            <w:pPr>
              <w:pStyle w:val="a4"/>
              <w:pageBreakBefore/>
              <w:widowControl/>
              <w:numPr>
                <w:ilvl w:val="0"/>
                <w:numId w:val="16"/>
              </w:numPr>
              <w:snapToGrid w:val="0"/>
              <w:spacing w:line="28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相關部會運用大數據或AI之政策措施已達159項應用案例。</w:t>
            </w:r>
          </w:p>
          <w:p w14:paraId="3769CE97" w14:textId="2ED6E6BE" w:rsidR="00827128" w:rsidRPr="003833F8" w:rsidRDefault="00827128" w:rsidP="00223922">
            <w:pPr>
              <w:pStyle w:val="a4"/>
              <w:pageBreakBefore/>
              <w:widowControl/>
              <w:numPr>
                <w:ilvl w:val="0"/>
                <w:numId w:val="16"/>
              </w:numPr>
              <w:snapToGrid w:val="0"/>
              <w:spacing w:line="28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相關部會運用新興科技之智慧服務民眾使用普及率之平均值已達64.73％。</w:t>
            </w:r>
          </w:p>
          <w:p w14:paraId="2407CE68" w14:textId="77777777" w:rsidR="00F3085A" w:rsidRPr="003833F8" w:rsidRDefault="00827128" w:rsidP="00223922">
            <w:pPr>
              <w:pStyle w:val="a4"/>
              <w:pageBreakBefore/>
              <w:widowControl/>
              <w:numPr>
                <w:ilvl w:val="0"/>
                <w:numId w:val="16"/>
              </w:numPr>
              <w:snapToGrid w:val="0"/>
              <w:spacing w:line="28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政府人員數位素養或資料決策相關課程學習計523萬9,000人次參與。</w:t>
            </w:r>
          </w:p>
          <w:p w14:paraId="0DE1EFF4" w14:textId="0B589C11" w:rsidR="0023106A" w:rsidRPr="003833F8" w:rsidRDefault="003C2C3E" w:rsidP="00223922">
            <w:pPr>
              <w:pStyle w:val="a4"/>
              <w:pageBreakBefore/>
              <w:widowControl/>
              <w:numPr>
                <w:ilvl w:val="0"/>
                <w:numId w:val="16"/>
              </w:numPr>
              <w:snapToGrid w:val="0"/>
              <w:spacing w:line="280" w:lineRule="atLeast"/>
              <w:ind w:leftChars="0" w:left="318" w:hanging="318"/>
              <w:jc w:val="both"/>
              <w:rPr>
                <w:rFonts w:ascii="標楷體" w:eastAsia="標楷體" w:hAnsi="標楷體" w:cs="Times New Roman"/>
                <w:sz w:val="20"/>
                <w:szCs w:val="20"/>
              </w:rPr>
            </w:pPr>
            <w:r w:rsidRPr="003833F8">
              <w:rPr>
                <w:rFonts w:ascii="標楷體" w:eastAsia="標楷體" w:hAnsi="標楷體" w:cs="Times New Roman" w:hint="eastAsia"/>
                <w:sz w:val="20"/>
                <w:szCs w:val="20"/>
              </w:rPr>
              <w:t>推動</w:t>
            </w:r>
            <w:r w:rsidR="0023106A" w:rsidRPr="003833F8">
              <w:rPr>
                <w:rFonts w:ascii="標楷體" w:eastAsia="標楷體" w:hAnsi="標楷體" w:cs="Times New Roman" w:hint="eastAsia"/>
                <w:sz w:val="20"/>
                <w:szCs w:val="20"/>
              </w:rPr>
              <w:t>「我國開放政府國家行動方案」相關工作，</w:t>
            </w:r>
            <w:r w:rsidRPr="003833F8">
              <w:rPr>
                <w:rFonts w:ascii="標楷體" w:eastAsia="標楷體" w:hAnsi="標楷體" w:cs="Times New Roman" w:hint="eastAsia"/>
                <w:sz w:val="20"/>
                <w:szCs w:val="20"/>
              </w:rPr>
              <w:t>包含</w:t>
            </w:r>
            <w:r w:rsidR="0023106A" w:rsidRPr="003833F8">
              <w:rPr>
                <w:rFonts w:ascii="標楷體" w:eastAsia="標楷體" w:hAnsi="標楷體" w:cs="Times New Roman" w:hint="eastAsia"/>
                <w:sz w:val="20"/>
                <w:szCs w:val="20"/>
              </w:rPr>
              <w:t>中央選舉委員會「全國性公民投票電子連署系統」上線</w:t>
            </w:r>
            <w:r w:rsidRPr="003833F8">
              <w:rPr>
                <w:rFonts w:ascii="標楷體" w:eastAsia="標楷體" w:hAnsi="標楷體" w:cs="Times New Roman" w:hint="eastAsia"/>
                <w:sz w:val="20"/>
                <w:szCs w:val="20"/>
              </w:rPr>
              <w:t>、法務部推廣「公司負責人及主要股東資訊申報平</w:t>
            </w:r>
            <w:proofErr w:type="gramStart"/>
            <w:r w:rsidRPr="003833F8">
              <w:rPr>
                <w:rFonts w:ascii="標楷體" w:eastAsia="標楷體" w:hAnsi="標楷體" w:cs="Times New Roman" w:hint="eastAsia"/>
                <w:sz w:val="20"/>
                <w:szCs w:val="20"/>
              </w:rPr>
              <w:t>臺</w:t>
            </w:r>
            <w:proofErr w:type="gramEnd"/>
            <w:r w:rsidRPr="003833F8">
              <w:rPr>
                <w:rFonts w:ascii="標楷體" w:eastAsia="標楷體" w:hAnsi="標楷體" w:cs="Times New Roman" w:hint="eastAsia"/>
                <w:sz w:val="20"/>
                <w:szCs w:val="20"/>
              </w:rPr>
              <w:t>」（查詢量逾4</w:t>
            </w:r>
            <w:r w:rsidRPr="003833F8">
              <w:rPr>
                <w:rFonts w:ascii="標楷體" w:eastAsia="標楷體" w:hAnsi="標楷體" w:cs="Times New Roman"/>
                <w:sz w:val="20"/>
                <w:szCs w:val="20"/>
              </w:rPr>
              <w:t>7</w:t>
            </w:r>
            <w:r w:rsidRPr="003833F8">
              <w:rPr>
                <w:rFonts w:ascii="標楷體" w:eastAsia="標楷體" w:hAnsi="標楷體" w:cs="Times New Roman" w:hint="eastAsia"/>
                <w:sz w:val="20"/>
                <w:szCs w:val="20"/>
              </w:rPr>
              <w:t>萬次）</w:t>
            </w:r>
            <w:r w:rsidR="0023106A" w:rsidRPr="003833F8">
              <w:rPr>
                <w:rFonts w:ascii="標楷體" w:eastAsia="標楷體" w:hAnsi="標楷體" w:cs="Times New Roman" w:hint="eastAsia"/>
                <w:sz w:val="20"/>
                <w:szCs w:val="20"/>
              </w:rPr>
              <w:t>等</w:t>
            </w:r>
            <w:r w:rsidRPr="003833F8">
              <w:rPr>
                <w:rFonts w:ascii="標楷體" w:eastAsia="標楷體" w:hAnsi="標楷體" w:cs="Times New Roman" w:hint="eastAsia"/>
                <w:sz w:val="20"/>
                <w:szCs w:val="20"/>
              </w:rPr>
              <w:t>。</w:t>
            </w:r>
          </w:p>
        </w:tc>
      </w:tr>
    </w:tbl>
    <w:p w14:paraId="05602A79" w14:textId="480248B9" w:rsidR="005C637C" w:rsidRPr="003833F8" w:rsidRDefault="00F71BDB" w:rsidP="00B46763">
      <w:pPr>
        <w:pStyle w:val="ac"/>
        <w:spacing w:line="240" w:lineRule="exact"/>
        <w:rPr>
          <w:rFonts w:hAnsi="標楷體"/>
          <w:b/>
          <w:kern w:val="2"/>
          <w:sz w:val="32"/>
          <w:szCs w:val="32"/>
        </w:rPr>
      </w:pPr>
      <w:r w:rsidRPr="003833F8">
        <w:rPr>
          <w:rFonts w:hAnsi="標楷體" w:hint="eastAsia"/>
          <w:sz w:val="18"/>
          <w:szCs w:val="18"/>
        </w:rPr>
        <w:t xml:space="preserve"> </w:t>
      </w:r>
      <w:r w:rsidR="00200F91" w:rsidRPr="003833F8">
        <w:rPr>
          <w:rFonts w:hAnsi="標楷體"/>
          <w:sz w:val="18"/>
          <w:szCs w:val="18"/>
        </w:rPr>
        <w:t>資料來源</w:t>
      </w:r>
      <w:r w:rsidR="00200F91" w:rsidRPr="003833F8">
        <w:rPr>
          <w:rFonts w:hAnsi="標楷體" w:hint="eastAsia"/>
          <w:sz w:val="18"/>
          <w:szCs w:val="18"/>
        </w:rPr>
        <w:t>：</w:t>
      </w:r>
      <w:r w:rsidR="0074073F" w:rsidRPr="003833F8">
        <w:rPr>
          <w:rFonts w:hAnsi="標楷體" w:hint="eastAsia"/>
          <w:noProof/>
          <w:sz w:val="18"/>
          <w:szCs w:val="18"/>
        </w:rPr>
        <w:t>整理自</w:t>
      </w:r>
      <w:r w:rsidR="00827128" w:rsidRPr="003833F8">
        <w:rPr>
          <w:rFonts w:hAnsi="標楷體" w:hint="eastAsia"/>
          <w:noProof/>
          <w:sz w:val="18"/>
          <w:szCs w:val="18"/>
        </w:rPr>
        <w:t>智慧國家方案（2</w:t>
      </w:r>
      <w:r w:rsidR="00827128" w:rsidRPr="003833F8">
        <w:rPr>
          <w:rFonts w:hAnsi="標楷體"/>
          <w:noProof/>
          <w:sz w:val="18"/>
          <w:szCs w:val="18"/>
        </w:rPr>
        <w:t>021</w:t>
      </w:r>
      <w:r w:rsidR="00827128" w:rsidRPr="003833F8">
        <w:rPr>
          <w:rFonts w:hAnsi="標楷體" w:hint="eastAsia"/>
          <w:noProof/>
          <w:sz w:val="18"/>
          <w:szCs w:val="18"/>
        </w:rPr>
        <w:t>－2</w:t>
      </w:r>
      <w:r w:rsidR="00827128" w:rsidRPr="003833F8">
        <w:rPr>
          <w:rFonts w:hAnsi="標楷體"/>
          <w:noProof/>
          <w:sz w:val="18"/>
          <w:szCs w:val="18"/>
        </w:rPr>
        <w:t>025</w:t>
      </w:r>
      <w:r w:rsidR="00827128" w:rsidRPr="003833F8">
        <w:rPr>
          <w:rFonts w:hAnsi="標楷體" w:hint="eastAsia"/>
          <w:noProof/>
          <w:sz w:val="18"/>
          <w:szCs w:val="18"/>
        </w:rPr>
        <w:t>）整體推動成果</w:t>
      </w:r>
      <w:r w:rsidR="0074073F" w:rsidRPr="003833F8">
        <w:rPr>
          <w:rFonts w:hAnsi="標楷體" w:hint="eastAsia"/>
          <w:noProof/>
          <w:sz w:val="18"/>
          <w:szCs w:val="18"/>
        </w:rPr>
        <w:t>報告</w:t>
      </w:r>
      <w:r w:rsidR="00990502" w:rsidRPr="003833F8">
        <w:rPr>
          <w:rFonts w:hAnsi="標楷體" w:hint="eastAsia"/>
          <w:sz w:val="18"/>
          <w:szCs w:val="18"/>
        </w:rPr>
        <w:t>。</w:t>
      </w:r>
    </w:p>
    <w:p w14:paraId="7E94B329" w14:textId="48C9EB99" w:rsidR="005B485F" w:rsidRPr="003833F8" w:rsidRDefault="00B041C9" w:rsidP="00745DB2">
      <w:pPr>
        <w:pStyle w:val="ac"/>
        <w:spacing w:beforeLines="20" w:before="72" w:afterLines="20" w:after="72" w:line="480" w:lineRule="exact"/>
        <w:ind w:firstLineChars="100" w:firstLine="320"/>
        <w:rPr>
          <w:rFonts w:hAnsi="標楷體"/>
          <w:b/>
          <w:kern w:val="2"/>
          <w:sz w:val="32"/>
          <w:szCs w:val="32"/>
        </w:rPr>
      </w:pPr>
      <w:r w:rsidRPr="003833F8">
        <w:rPr>
          <w:rFonts w:hAnsi="標楷體" w:hint="eastAsia"/>
          <w:b/>
          <w:kern w:val="2"/>
          <w:sz w:val="32"/>
          <w:szCs w:val="32"/>
        </w:rPr>
        <w:t>二</w:t>
      </w:r>
      <w:r w:rsidR="005B485F" w:rsidRPr="003833F8">
        <w:rPr>
          <w:rFonts w:hAnsi="標楷體" w:hint="eastAsia"/>
          <w:b/>
          <w:kern w:val="2"/>
          <w:sz w:val="32"/>
          <w:szCs w:val="32"/>
        </w:rPr>
        <w:t>、審計機關重要審核意見</w:t>
      </w:r>
    </w:p>
    <w:p w14:paraId="29AA2D5F" w14:textId="639CBB2D" w:rsidR="0094125F" w:rsidRPr="003833F8" w:rsidRDefault="00B34BCC" w:rsidP="00223922">
      <w:pPr>
        <w:pStyle w:val="ae"/>
        <w:overflowPunct w:val="0"/>
        <w:adjustRightInd w:val="0"/>
        <w:snapToGrid w:val="0"/>
        <w:spacing w:line="460" w:lineRule="exact"/>
        <w:ind w:firstLine="560"/>
        <w:rPr>
          <w:rFonts w:hAnsi="標楷體"/>
          <w:sz w:val="28"/>
          <w:szCs w:val="32"/>
        </w:rPr>
      </w:pPr>
      <w:r w:rsidRPr="003833F8">
        <w:rPr>
          <w:rFonts w:hAnsi="標楷體" w:hint="eastAsia"/>
          <w:sz w:val="28"/>
          <w:szCs w:val="32"/>
        </w:rPr>
        <w:t>因應數位創新浪潮，國家</w:t>
      </w:r>
      <w:r w:rsidR="00EE5701" w:rsidRPr="003833F8">
        <w:rPr>
          <w:rFonts w:hAnsi="標楷體" w:hint="eastAsia"/>
          <w:sz w:val="28"/>
          <w:szCs w:val="32"/>
        </w:rPr>
        <w:t>數位轉型</w:t>
      </w:r>
      <w:r w:rsidR="003C2C3E" w:rsidRPr="003833F8">
        <w:rPr>
          <w:rFonts w:hAnsi="標楷體" w:hint="eastAsia"/>
          <w:sz w:val="28"/>
          <w:szCs w:val="32"/>
        </w:rPr>
        <w:t>強化數位韌性，同時邁向以資料治理為基礎之數位政府，</w:t>
      </w:r>
      <w:r w:rsidRPr="003833F8">
        <w:rPr>
          <w:rFonts w:hAnsi="標楷體" w:hint="eastAsia"/>
          <w:sz w:val="28"/>
          <w:szCs w:val="32"/>
        </w:rPr>
        <w:t>係維繫國家整體競爭力之</w:t>
      </w:r>
      <w:r w:rsidR="00132BCD" w:rsidRPr="003833F8">
        <w:rPr>
          <w:rFonts w:hAnsi="標楷體" w:hint="eastAsia"/>
          <w:sz w:val="28"/>
          <w:szCs w:val="32"/>
        </w:rPr>
        <w:t>關鍵策略</w:t>
      </w:r>
      <w:r w:rsidRPr="003833F8">
        <w:rPr>
          <w:rFonts w:hAnsi="標楷體" w:hint="eastAsia"/>
          <w:sz w:val="28"/>
          <w:szCs w:val="32"/>
        </w:rPr>
        <w:t>，</w:t>
      </w:r>
      <w:r w:rsidR="00632DE2" w:rsidRPr="003833F8">
        <w:rPr>
          <w:rFonts w:hAnsi="標楷體" w:hint="eastAsia"/>
          <w:sz w:val="28"/>
          <w:szCs w:val="32"/>
        </w:rPr>
        <w:t>本部</w:t>
      </w:r>
      <w:r w:rsidR="00E87F55" w:rsidRPr="003833F8">
        <w:rPr>
          <w:rFonts w:hAnsi="標楷體" w:hint="eastAsia"/>
          <w:sz w:val="28"/>
          <w:szCs w:val="32"/>
        </w:rPr>
        <w:t>自</w:t>
      </w:r>
      <w:proofErr w:type="gramStart"/>
      <w:r w:rsidR="00E87F55" w:rsidRPr="003833F8">
        <w:rPr>
          <w:rFonts w:hAnsi="標楷體" w:hint="eastAsia"/>
          <w:sz w:val="28"/>
          <w:szCs w:val="32"/>
        </w:rPr>
        <w:t>1</w:t>
      </w:r>
      <w:r w:rsidR="00E87F55" w:rsidRPr="003833F8">
        <w:rPr>
          <w:rFonts w:hAnsi="標楷體"/>
          <w:sz w:val="28"/>
          <w:szCs w:val="32"/>
        </w:rPr>
        <w:t>13</w:t>
      </w:r>
      <w:proofErr w:type="gramEnd"/>
      <w:r w:rsidR="00E87F55" w:rsidRPr="003833F8">
        <w:rPr>
          <w:rFonts w:hAnsi="標楷體" w:hint="eastAsia"/>
          <w:sz w:val="28"/>
          <w:szCs w:val="32"/>
        </w:rPr>
        <w:t>年度起，</w:t>
      </w:r>
      <w:r w:rsidR="00011AA3" w:rsidRPr="003833F8">
        <w:rPr>
          <w:rFonts w:hAnsi="標楷體" w:hint="eastAsia"/>
          <w:sz w:val="28"/>
          <w:szCs w:val="32"/>
        </w:rPr>
        <w:t>業於中央政府總決算審核報告中以專章揭露政府推動數位轉型查核成果</w:t>
      </w:r>
      <w:r w:rsidR="00FB326E" w:rsidRPr="003833F8">
        <w:rPr>
          <w:rFonts w:hAnsi="標楷體" w:hint="eastAsia"/>
          <w:sz w:val="28"/>
          <w:szCs w:val="32"/>
        </w:rPr>
        <w:t>，並針對</w:t>
      </w:r>
      <w:r w:rsidR="00EE5701" w:rsidRPr="003833F8">
        <w:rPr>
          <w:rFonts w:hAnsi="標楷體" w:hint="eastAsia"/>
          <w:sz w:val="28"/>
          <w:szCs w:val="32"/>
        </w:rPr>
        <w:t>政府單一入口服務網可</w:t>
      </w:r>
      <w:proofErr w:type="gramStart"/>
      <w:r w:rsidR="00EE5701" w:rsidRPr="003833F8">
        <w:rPr>
          <w:rFonts w:hAnsi="標楷體" w:hint="eastAsia"/>
          <w:sz w:val="28"/>
          <w:szCs w:val="32"/>
        </w:rPr>
        <w:t>提供線上申辦</w:t>
      </w:r>
      <w:proofErr w:type="gramEnd"/>
      <w:r w:rsidR="00EE5701" w:rsidRPr="003833F8">
        <w:rPr>
          <w:rFonts w:hAnsi="標楷體" w:hint="eastAsia"/>
          <w:sz w:val="28"/>
          <w:szCs w:val="32"/>
        </w:rPr>
        <w:t>服務項目比率未及</w:t>
      </w:r>
      <w:proofErr w:type="gramStart"/>
      <w:r w:rsidR="00EE5701" w:rsidRPr="003833F8">
        <w:rPr>
          <w:rFonts w:hAnsi="標楷體" w:hint="eastAsia"/>
          <w:sz w:val="28"/>
          <w:szCs w:val="32"/>
        </w:rPr>
        <w:t>5成</w:t>
      </w:r>
      <w:proofErr w:type="gramEnd"/>
      <w:r w:rsidR="00EE5701" w:rsidRPr="003833F8">
        <w:rPr>
          <w:rFonts w:hAnsi="標楷體" w:hint="eastAsia"/>
          <w:sz w:val="28"/>
          <w:szCs w:val="32"/>
        </w:rPr>
        <w:t>；政府資料開放平</w:t>
      </w:r>
      <w:proofErr w:type="gramStart"/>
      <w:r w:rsidR="00EE5701" w:rsidRPr="003833F8">
        <w:rPr>
          <w:rFonts w:hAnsi="標楷體" w:hint="eastAsia"/>
          <w:sz w:val="28"/>
          <w:szCs w:val="32"/>
        </w:rPr>
        <w:t>臺</w:t>
      </w:r>
      <w:proofErr w:type="gramEnd"/>
      <w:r w:rsidR="00EE5701" w:rsidRPr="003833F8">
        <w:rPr>
          <w:rFonts w:hAnsi="標楷體" w:hint="eastAsia"/>
          <w:sz w:val="28"/>
          <w:szCs w:val="32"/>
        </w:rPr>
        <w:t>網站資料搜尋功能友善程度不足</w:t>
      </w:r>
      <w:proofErr w:type="gramStart"/>
      <w:r w:rsidR="00EE5701" w:rsidRPr="003833F8">
        <w:rPr>
          <w:rFonts w:hAnsi="標楷體" w:hint="eastAsia"/>
          <w:sz w:val="28"/>
          <w:szCs w:val="32"/>
        </w:rPr>
        <w:t>或欠精準</w:t>
      </w:r>
      <w:proofErr w:type="gramEnd"/>
      <w:r w:rsidR="00EE5701" w:rsidRPr="003833F8">
        <w:rPr>
          <w:rFonts w:hAnsi="標楷體" w:hint="eastAsia"/>
          <w:sz w:val="28"/>
          <w:szCs w:val="32"/>
        </w:rPr>
        <w:t>；</w:t>
      </w:r>
      <w:r w:rsidR="00C03E71" w:rsidRPr="003833F8">
        <w:rPr>
          <w:rFonts w:hAnsi="標楷體" w:hint="eastAsia"/>
          <w:sz w:val="28"/>
          <w:szCs w:val="32"/>
        </w:rPr>
        <w:t>建置福爾摩沙開放網際網路交換中心網路流量使用率未及</w:t>
      </w:r>
      <w:proofErr w:type="gramStart"/>
      <w:r w:rsidR="00AE180D" w:rsidRPr="003833F8">
        <w:rPr>
          <w:rFonts w:hAnsi="標楷體" w:hint="eastAsia"/>
          <w:sz w:val="28"/>
          <w:szCs w:val="32"/>
        </w:rPr>
        <w:t>3</w:t>
      </w:r>
      <w:r w:rsidR="00C03E71" w:rsidRPr="003833F8">
        <w:rPr>
          <w:rFonts w:hAnsi="標楷體" w:hint="eastAsia"/>
          <w:sz w:val="28"/>
          <w:szCs w:val="32"/>
        </w:rPr>
        <w:t>成</w:t>
      </w:r>
      <w:proofErr w:type="gramEnd"/>
      <w:r w:rsidR="00FB326E" w:rsidRPr="003833F8">
        <w:rPr>
          <w:rFonts w:hAnsi="標楷體" w:hint="eastAsia"/>
          <w:sz w:val="28"/>
          <w:szCs w:val="32"/>
        </w:rPr>
        <w:t>等情，適時督促權責機關改善</w:t>
      </w:r>
      <w:r w:rsidR="00011AA3" w:rsidRPr="003833F8">
        <w:rPr>
          <w:rFonts w:hAnsi="標楷體" w:hint="eastAsia"/>
          <w:sz w:val="28"/>
          <w:szCs w:val="32"/>
        </w:rPr>
        <w:t>。</w:t>
      </w:r>
      <w:proofErr w:type="gramStart"/>
      <w:r w:rsidR="00011AA3" w:rsidRPr="003833F8">
        <w:rPr>
          <w:rFonts w:hAnsi="標楷體" w:hint="eastAsia"/>
          <w:sz w:val="28"/>
          <w:szCs w:val="32"/>
        </w:rPr>
        <w:t>1</w:t>
      </w:r>
      <w:r w:rsidR="00011AA3" w:rsidRPr="003833F8">
        <w:rPr>
          <w:rFonts w:hAnsi="標楷體"/>
          <w:sz w:val="28"/>
          <w:szCs w:val="32"/>
        </w:rPr>
        <w:t>14</w:t>
      </w:r>
      <w:proofErr w:type="gramEnd"/>
      <w:r w:rsidR="00011AA3" w:rsidRPr="003833F8">
        <w:rPr>
          <w:rFonts w:hAnsi="標楷體" w:hint="eastAsia"/>
          <w:sz w:val="28"/>
          <w:szCs w:val="32"/>
        </w:rPr>
        <w:t>年度本部持續追蹤辦理情形，並聚焦</w:t>
      </w:r>
      <w:r w:rsidR="00FB326E" w:rsidRPr="003833F8">
        <w:rPr>
          <w:rFonts w:hAnsi="標楷體" w:hint="eastAsia"/>
          <w:sz w:val="28"/>
          <w:szCs w:val="32"/>
        </w:rPr>
        <w:t>智慧國家方案中</w:t>
      </w:r>
      <w:r w:rsidR="00132BCD" w:rsidRPr="003833F8">
        <w:rPr>
          <w:rFonts w:ascii="新細明體" w:eastAsia="新細明體" w:hAnsi="新細明體" w:hint="eastAsia"/>
          <w:sz w:val="28"/>
          <w:szCs w:val="32"/>
        </w:rPr>
        <w:t>「</w:t>
      </w:r>
      <w:r w:rsidR="00011AA3" w:rsidRPr="003833F8">
        <w:rPr>
          <w:rFonts w:hAnsi="標楷體" w:hint="eastAsia"/>
          <w:sz w:val="28"/>
          <w:szCs w:val="32"/>
        </w:rPr>
        <w:t>數位基盤</w:t>
      </w:r>
      <w:r w:rsidR="00132BCD" w:rsidRPr="003833F8">
        <w:rPr>
          <w:rFonts w:ascii="新細明體" w:eastAsia="新細明體" w:hAnsi="新細明體" w:hint="eastAsia"/>
          <w:sz w:val="28"/>
          <w:szCs w:val="32"/>
        </w:rPr>
        <w:t>」</w:t>
      </w:r>
      <w:r w:rsidR="00011AA3" w:rsidRPr="003833F8">
        <w:rPr>
          <w:rFonts w:hAnsi="標楷體" w:hint="eastAsia"/>
          <w:sz w:val="28"/>
          <w:szCs w:val="32"/>
        </w:rPr>
        <w:t>及</w:t>
      </w:r>
      <w:r w:rsidR="00132BCD" w:rsidRPr="003833F8">
        <w:rPr>
          <w:rFonts w:ascii="新細明體" w:eastAsia="新細明體" w:hAnsi="新細明體" w:hint="eastAsia"/>
          <w:sz w:val="28"/>
          <w:szCs w:val="32"/>
        </w:rPr>
        <w:t>「</w:t>
      </w:r>
      <w:r w:rsidR="00011AA3" w:rsidRPr="003833F8">
        <w:rPr>
          <w:rFonts w:hAnsi="標楷體" w:hint="eastAsia"/>
          <w:sz w:val="28"/>
          <w:szCs w:val="32"/>
        </w:rPr>
        <w:t>數位治理</w:t>
      </w:r>
      <w:r w:rsidR="00132BCD" w:rsidRPr="003833F8">
        <w:rPr>
          <w:rFonts w:ascii="新細明體" w:eastAsia="新細明體" w:hAnsi="新細明體" w:hint="eastAsia"/>
          <w:sz w:val="28"/>
          <w:szCs w:val="32"/>
        </w:rPr>
        <w:t>」</w:t>
      </w:r>
      <w:r w:rsidR="002E20D3" w:rsidRPr="003833F8">
        <w:rPr>
          <w:rFonts w:hAnsi="標楷體" w:hint="eastAsia"/>
          <w:sz w:val="28"/>
          <w:szCs w:val="32"/>
        </w:rPr>
        <w:t>2</w:t>
      </w:r>
      <w:r w:rsidR="00011AA3" w:rsidRPr="003833F8">
        <w:rPr>
          <w:rFonts w:hAnsi="標楷體" w:hint="eastAsia"/>
          <w:sz w:val="28"/>
          <w:szCs w:val="32"/>
        </w:rPr>
        <w:t>分組執行情形深入查核，</w:t>
      </w:r>
      <w:r w:rsidR="005B485F" w:rsidRPr="003833F8">
        <w:rPr>
          <w:rFonts w:hAnsi="標楷體" w:hint="eastAsia"/>
          <w:sz w:val="28"/>
          <w:szCs w:val="32"/>
        </w:rPr>
        <w:t>茲將本部所提重要審核意見，</w:t>
      </w:r>
      <w:r w:rsidR="00C37EF6" w:rsidRPr="003833F8">
        <w:rPr>
          <w:rFonts w:hAnsi="標楷體" w:hint="eastAsia"/>
          <w:sz w:val="28"/>
          <w:szCs w:val="32"/>
        </w:rPr>
        <w:t>區分</w:t>
      </w:r>
      <w:r w:rsidR="00FB326E" w:rsidRPr="003833F8">
        <w:rPr>
          <w:rFonts w:hAnsi="標楷體" w:hint="eastAsia"/>
          <w:sz w:val="28"/>
          <w:szCs w:val="32"/>
        </w:rPr>
        <w:t>數位</w:t>
      </w:r>
      <w:r w:rsidR="00A86357" w:rsidRPr="003833F8">
        <w:rPr>
          <w:rFonts w:hAnsi="標楷體" w:hint="eastAsia"/>
          <w:sz w:val="28"/>
          <w:szCs w:val="32"/>
        </w:rPr>
        <w:t>建設</w:t>
      </w:r>
      <w:r w:rsidR="005B485F" w:rsidRPr="003833F8">
        <w:rPr>
          <w:rFonts w:hAnsi="標楷體" w:hint="eastAsia"/>
          <w:sz w:val="28"/>
          <w:szCs w:val="32"/>
        </w:rPr>
        <w:t>、</w:t>
      </w:r>
      <w:r w:rsidR="009038E8" w:rsidRPr="003833F8">
        <w:rPr>
          <w:rFonts w:hAnsi="標楷體" w:hint="eastAsia"/>
          <w:sz w:val="28"/>
          <w:szCs w:val="32"/>
        </w:rPr>
        <w:t>數位</w:t>
      </w:r>
      <w:r w:rsidR="007D42C2" w:rsidRPr="003833F8">
        <w:rPr>
          <w:rFonts w:hAnsi="標楷體" w:hint="eastAsia"/>
          <w:sz w:val="28"/>
          <w:szCs w:val="32"/>
        </w:rPr>
        <w:t>治理</w:t>
      </w:r>
      <w:r w:rsidR="005B485F" w:rsidRPr="003833F8">
        <w:rPr>
          <w:rFonts w:hAnsi="標楷體" w:hint="eastAsia"/>
          <w:sz w:val="28"/>
          <w:szCs w:val="32"/>
        </w:rPr>
        <w:t>、</w:t>
      </w:r>
      <w:r w:rsidR="009038E8" w:rsidRPr="003833F8">
        <w:rPr>
          <w:rFonts w:hAnsi="標楷體" w:hint="eastAsia"/>
          <w:sz w:val="28"/>
          <w:szCs w:val="32"/>
        </w:rPr>
        <w:t>數位</w:t>
      </w:r>
      <w:r w:rsidR="007D42C2" w:rsidRPr="003833F8">
        <w:rPr>
          <w:rFonts w:hAnsi="標楷體" w:hint="eastAsia"/>
          <w:sz w:val="28"/>
          <w:szCs w:val="32"/>
        </w:rPr>
        <w:t>服務</w:t>
      </w:r>
      <w:r w:rsidR="005B485F" w:rsidRPr="003833F8">
        <w:rPr>
          <w:rFonts w:hAnsi="標楷體" w:hint="eastAsia"/>
          <w:sz w:val="28"/>
          <w:szCs w:val="32"/>
        </w:rPr>
        <w:t>及</w:t>
      </w:r>
      <w:r w:rsidR="00FB326E" w:rsidRPr="003833F8">
        <w:rPr>
          <w:rFonts w:hAnsi="標楷體" w:hint="eastAsia"/>
          <w:sz w:val="28"/>
          <w:szCs w:val="32"/>
        </w:rPr>
        <w:t>資</w:t>
      </w:r>
      <w:r w:rsidR="003C2C3E" w:rsidRPr="003833F8">
        <w:rPr>
          <w:rFonts w:hAnsi="標楷體" w:hint="eastAsia"/>
          <w:sz w:val="28"/>
          <w:szCs w:val="32"/>
        </w:rPr>
        <w:t>通</w:t>
      </w:r>
      <w:r w:rsidR="00FB326E" w:rsidRPr="003833F8">
        <w:rPr>
          <w:rFonts w:hAnsi="標楷體" w:hint="eastAsia"/>
          <w:sz w:val="28"/>
          <w:szCs w:val="32"/>
        </w:rPr>
        <w:t>安全</w:t>
      </w:r>
      <w:r w:rsidR="005B485F" w:rsidRPr="003833F8">
        <w:rPr>
          <w:rFonts w:hAnsi="標楷體" w:hint="eastAsia"/>
          <w:sz w:val="28"/>
          <w:szCs w:val="32"/>
        </w:rPr>
        <w:t>等</w:t>
      </w:r>
      <w:r w:rsidR="00FB326E" w:rsidRPr="003833F8">
        <w:rPr>
          <w:rFonts w:hAnsi="標楷體" w:hint="eastAsia"/>
          <w:sz w:val="28"/>
          <w:szCs w:val="32"/>
        </w:rPr>
        <w:t>4</w:t>
      </w:r>
      <w:r w:rsidR="00B65155" w:rsidRPr="003833F8">
        <w:rPr>
          <w:rFonts w:hAnsi="標楷體" w:hint="eastAsia"/>
          <w:sz w:val="28"/>
          <w:szCs w:val="32"/>
        </w:rPr>
        <w:t>大</w:t>
      </w:r>
      <w:r w:rsidR="007D42C2" w:rsidRPr="003833F8">
        <w:rPr>
          <w:rFonts w:hAnsi="標楷體" w:hint="eastAsia"/>
          <w:sz w:val="28"/>
          <w:szCs w:val="32"/>
        </w:rPr>
        <w:t>面向</w:t>
      </w:r>
      <w:r w:rsidR="005B485F" w:rsidRPr="003833F8">
        <w:rPr>
          <w:rFonts w:hAnsi="標楷體" w:hint="eastAsia"/>
          <w:sz w:val="28"/>
          <w:szCs w:val="32"/>
        </w:rPr>
        <w:t>，</w:t>
      </w:r>
      <w:proofErr w:type="gramStart"/>
      <w:r w:rsidR="005B485F" w:rsidRPr="003833F8">
        <w:rPr>
          <w:rFonts w:hAnsi="標楷體" w:hint="eastAsia"/>
          <w:sz w:val="28"/>
          <w:szCs w:val="32"/>
        </w:rPr>
        <w:t>歸納摘述如次</w:t>
      </w:r>
      <w:proofErr w:type="gramEnd"/>
      <w:r w:rsidR="005B485F" w:rsidRPr="003833F8">
        <w:rPr>
          <w:rFonts w:hAnsi="標楷體" w:hint="eastAsia"/>
          <w:sz w:val="28"/>
          <w:szCs w:val="32"/>
        </w:rPr>
        <w:t>：</w:t>
      </w:r>
    </w:p>
    <w:p w14:paraId="009B6A8F" w14:textId="43C99A46" w:rsidR="00D50460" w:rsidRPr="003833F8" w:rsidRDefault="0075093D" w:rsidP="003C2C3E">
      <w:pPr>
        <w:pStyle w:val="ae"/>
        <w:overflowPunct w:val="0"/>
        <w:adjustRightInd w:val="0"/>
        <w:snapToGrid w:val="0"/>
        <w:spacing w:beforeLines="20" w:before="72" w:afterLines="20" w:after="72" w:line="480" w:lineRule="exact"/>
        <w:ind w:firstLine="641"/>
        <w:rPr>
          <w:rFonts w:hAnsi="標楷體"/>
          <w:b/>
          <w:sz w:val="32"/>
          <w:szCs w:val="32"/>
        </w:rPr>
      </w:pPr>
      <w:r w:rsidRPr="003833F8">
        <w:rPr>
          <w:rFonts w:hAnsi="標楷體" w:hint="eastAsia"/>
          <w:b/>
          <w:sz w:val="32"/>
          <w:szCs w:val="32"/>
        </w:rPr>
        <w:t>（一）</w:t>
      </w:r>
      <w:r w:rsidR="001F0B4A" w:rsidRPr="003833F8">
        <w:rPr>
          <w:rFonts w:hAnsi="標楷體" w:hint="eastAsia"/>
          <w:b/>
          <w:sz w:val="32"/>
          <w:szCs w:val="32"/>
        </w:rPr>
        <w:t xml:space="preserve">　</w:t>
      </w:r>
      <w:r w:rsidR="009660B8" w:rsidRPr="003833F8">
        <w:rPr>
          <w:rFonts w:hAnsi="標楷體" w:hint="eastAsia"/>
          <w:b/>
          <w:sz w:val="32"/>
          <w:szCs w:val="32"/>
        </w:rPr>
        <w:t>數位</w:t>
      </w:r>
      <w:r w:rsidR="00A86357" w:rsidRPr="003833F8">
        <w:rPr>
          <w:rFonts w:hAnsi="標楷體" w:hint="eastAsia"/>
          <w:b/>
          <w:sz w:val="32"/>
          <w:szCs w:val="32"/>
        </w:rPr>
        <w:t>建設</w:t>
      </w:r>
    </w:p>
    <w:p w14:paraId="559FF389" w14:textId="5D363FFE" w:rsidR="00F61769" w:rsidRPr="003833F8" w:rsidRDefault="00CD0D1B" w:rsidP="00223922">
      <w:pPr>
        <w:overflowPunct w:val="0"/>
        <w:adjustRightInd w:val="0"/>
        <w:snapToGrid w:val="0"/>
        <w:spacing w:line="470" w:lineRule="exact"/>
        <w:ind w:firstLineChars="450" w:firstLine="1279"/>
        <w:jc w:val="both"/>
        <w:rPr>
          <w:rFonts w:ascii="標楷體" w:eastAsia="標楷體" w:hAnsi="標楷體" w:cs="BiauKai"/>
          <w:kern w:val="0"/>
          <w:sz w:val="28"/>
          <w:szCs w:val="32"/>
        </w:rPr>
      </w:pPr>
      <w:r w:rsidRPr="003833F8">
        <w:rPr>
          <w:rFonts w:ascii="標楷體" w:eastAsia="標楷體" w:hAnsi="標楷體" w:cs="Times New Roman" w:hint="eastAsia"/>
          <w:b/>
          <w:spacing w:val="2"/>
          <w:kern w:val="0"/>
          <w:sz w:val="28"/>
          <w:szCs w:val="32"/>
        </w:rPr>
        <w:t>1</w:t>
      </w:r>
      <w:r w:rsidR="0043645B" w:rsidRPr="003833F8">
        <w:rPr>
          <w:rFonts w:ascii="標楷體" w:eastAsia="標楷體" w:hAnsi="標楷體" w:cs="Times New Roman"/>
          <w:b/>
          <w:spacing w:val="2"/>
          <w:kern w:val="0"/>
          <w:sz w:val="28"/>
          <w:szCs w:val="32"/>
        </w:rPr>
        <w:t>.</w:t>
      </w:r>
      <w:r w:rsidR="0043645B" w:rsidRPr="003833F8">
        <w:rPr>
          <w:rFonts w:ascii="標楷體" w:eastAsia="標楷體" w:hAnsi="標楷體" w:hint="eastAsia"/>
          <w:b/>
          <w:spacing w:val="2"/>
          <w:sz w:val="28"/>
          <w:szCs w:val="32"/>
        </w:rPr>
        <w:t xml:space="preserve">　</w:t>
      </w:r>
      <w:r w:rsidR="00B0553E" w:rsidRPr="003833F8">
        <w:rPr>
          <w:rFonts w:ascii="標楷體" w:eastAsia="標楷體" w:hAnsi="標楷體" w:hint="eastAsia"/>
          <w:b/>
          <w:bCs/>
          <w:spacing w:val="2"/>
          <w:sz w:val="28"/>
          <w:szCs w:val="28"/>
        </w:rPr>
        <w:t>數位發展部補助電信業者於偏鄉地區建置行動寬頻基地</w:t>
      </w:r>
      <w:proofErr w:type="gramStart"/>
      <w:r w:rsidR="00B0553E" w:rsidRPr="003833F8">
        <w:rPr>
          <w:rFonts w:ascii="標楷體" w:eastAsia="標楷體" w:hAnsi="標楷體" w:hint="eastAsia"/>
          <w:b/>
          <w:bCs/>
          <w:spacing w:val="2"/>
          <w:sz w:val="28"/>
          <w:szCs w:val="28"/>
        </w:rPr>
        <w:t>臺</w:t>
      </w:r>
      <w:proofErr w:type="gramEnd"/>
      <w:r w:rsidR="00B0553E" w:rsidRPr="003833F8">
        <w:rPr>
          <w:rFonts w:ascii="標楷體" w:eastAsia="標楷體" w:hAnsi="標楷體" w:hint="eastAsia"/>
          <w:b/>
          <w:bCs/>
          <w:spacing w:val="2"/>
          <w:sz w:val="28"/>
          <w:szCs w:val="28"/>
        </w:rPr>
        <w:t>，惟績效指標未能充分反映實際通訊品質且部分地區服務品質仍待改善，又部分業者未依政府採購法規定辦理採購作業，允宜</w:t>
      </w:r>
      <w:proofErr w:type="gramStart"/>
      <w:r w:rsidR="00B0553E" w:rsidRPr="003833F8">
        <w:rPr>
          <w:rFonts w:ascii="標楷體" w:eastAsia="標楷體" w:hAnsi="標楷體" w:hint="eastAsia"/>
          <w:b/>
          <w:bCs/>
          <w:spacing w:val="2"/>
          <w:sz w:val="28"/>
          <w:szCs w:val="28"/>
        </w:rPr>
        <w:t>研</w:t>
      </w:r>
      <w:proofErr w:type="gramEnd"/>
      <w:r w:rsidR="00B0553E" w:rsidRPr="003833F8">
        <w:rPr>
          <w:rFonts w:ascii="標楷體" w:eastAsia="標楷體" w:hAnsi="標楷體" w:hint="eastAsia"/>
          <w:b/>
          <w:bCs/>
          <w:spacing w:val="2"/>
          <w:sz w:val="28"/>
          <w:szCs w:val="28"/>
        </w:rPr>
        <w:t>謀改善，以利評估補助計畫成效及提升整體數位韌性，並加強監督業者落實依</w:t>
      </w:r>
      <w:proofErr w:type="gramStart"/>
      <w:r w:rsidR="00B0553E" w:rsidRPr="003833F8">
        <w:rPr>
          <w:rFonts w:ascii="標楷體" w:eastAsia="標楷體" w:hAnsi="標楷體" w:hint="eastAsia"/>
          <w:b/>
          <w:bCs/>
          <w:spacing w:val="2"/>
          <w:sz w:val="28"/>
          <w:szCs w:val="28"/>
        </w:rPr>
        <w:t>規</w:t>
      </w:r>
      <w:proofErr w:type="gramEnd"/>
      <w:r w:rsidR="00B0553E" w:rsidRPr="003833F8">
        <w:rPr>
          <w:rFonts w:ascii="標楷體" w:eastAsia="標楷體" w:hAnsi="標楷體" w:hint="eastAsia"/>
          <w:b/>
          <w:bCs/>
          <w:spacing w:val="2"/>
          <w:sz w:val="28"/>
          <w:szCs w:val="28"/>
        </w:rPr>
        <w:t>辦理：</w:t>
      </w:r>
      <w:r w:rsidR="00B0553E" w:rsidRPr="003833F8">
        <w:rPr>
          <w:rFonts w:ascii="標楷體" w:eastAsia="標楷體" w:hAnsi="標楷體" w:hint="eastAsia"/>
          <w:spacing w:val="2"/>
          <w:sz w:val="28"/>
          <w:szCs w:val="28"/>
        </w:rPr>
        <w:t>政府為縮小城鄉數位落差、強化行動寬頻網路涵蓋率及韌性、提升偏遠地區防救災通訊能力，自</w:t>
      </w:r>
      <w:r w:rsidR="00B0553E" w:rsidRPr="003833F8">
        <w:rPr>
          <w:rFonts w:ascii="標楷體" w:eastAsia="標楷體" w:hAnsi="標楷體"/>
          <w:spacing w:val="2"/>
          <w:sz w:val="28"/>
          <w:szCs w:val="28"/>
        </w:rPr>
        <w:t>110</w:t>
      </w:r>
      <w:r w:rsidR="00B0553E" w:rsidRPr="003833F8">
        <w:rPr>
          <w:rFonts w:ascii="標楷體" w:eastAsia="標楷體" w:hAnsi="標楷體" w:hint="eastAsia"/>
          <w:spacing w:val="2"/>
          <w:sz w:val="28"/>
          <w:szCs w:val="28"/>
        </w:rPr>
        <w:t>年由國家通訊傳播委員會</w:t>
      </w:r>
      <w:r w:rsidR="009421EC">
        <w:rPr>
          <w:rFonts w:ascii="標楷體" w:eastAsia="標楷體" w:hAnsi="標楷體" w:hint="eastAsia"/>
          <w:spacing w:val="2"/>
          <w:sz w:val="28"/>
          <w:szCs w:val="28"/>
        </w:rPr>
        <w:t>（</w:t>
      </w:r>
      <w:r w:rsidR="00B0553E" w:rsidRPr="003833F8">
        <w:rPr>
          <w:rFonts w:ascii="標楷體" w:eastAsia="標楷體" w:hAnsi="標楷體" w:hint="eastAsia"/>
          <w:spacing w:val="2"/>
          <w:sz w:val="28"/>
          <w:szCs w:val="28"/>
        </w:rPr>
        <w:t>下稱通傳會</w:t>
      </w:r>
      <w:r w:rsidR="009421EC">
        <w:rPr>
          <w:rFonts w:ascii="標楷體" w:eastAsia="標楷體" w:hAnsi="標楷體" w:hint="eastAsia"/>
          <w:spacing w:val="2"/>
          <w:sz w:val="28"/>
          <w:szCs w:val="28"/>
        </w:rPr>
        <w:t>）</w:t>
      </w:r>
      <w:r w:rsidR="00B0553E" w:rsidRPr="003833F8">
        <w:rPr>
          <w:rFonts w:ascii="標楷體" w:eastAsia="標楷體" w:hAnsi="標楷體" w:hint="eastAsia"/>
          <w:spacing w:val="2"/>
          <w:sz w:val="28"/>
          <w:szCs w:val="28"/>
        </w:rPr>
        <w:t>辦理強化偏鄉地區行動寬頻網路數位韌性與近用之基礎設施建置計畫（</w:t>
      </w:r>
      <w:r w:rsidR="00B0553E" w:rsidRPr="003833F8">
        <w:rPr>
          <w:rFonts w:ascii="標楷體" w:eastAsia="標楷體" w:hAnsi="標楷體"/>
          <w:spacing w:val="2"/>
          <w:sz w:val="28"/>
          <w:szCs w:val="28"/>
        </w:rPr>
        <w:t>111</w:t>
      </w:r>
      <w:r w:rsidR="00B0553E" w:rsidRPr="003833F8">
        <w:rPr>
          <w:rFonts w:ascii="標楷體" w:eastAsia="標楷體" w:hAnsi="標楷體" w:hint="eastAsia"/>
          <w:spacing w:val="2"/>
          <w:sz w:val="28"/>
          <w:szCs w:val="28"/>
        </w:rPr>
        <w:t>年底改由數位發展部承接辦理），執行期間為</w:t>
      </w:r>
      <w:r w:rsidR="00B0553E" w:rsidRPr="003833F8">
        <w:rPr>
          <w:rFonts w:ascii="標楷體" w:eastAsia="標楷體" w:hAnsi="標楷體"/>
          <w:spacing w:val="2"/>
          <w:sz w:val="28"/>
          <w:szCs w:val="28"/>
        </w:rPr>
        <w:t>110</w:t>
      </w:r>
      <w:r w:rsidR="00B0553E" w:rsidRPr="003833F8">
        <w:rPr>
          <w:rFonts w:ascii="標楷體" w:eastAsia="標楷體" w:hAnsi="標楷體" w:hint="eastAsia"/>
          <w:spacing w:val="2"/>
          <w:sz w:val="28"/>
          <w:szCs w:val="28"/>
        </w:rPr>
        <w:t>年至</w:t>
      </w:r>
      <w:r w:rsidR="00B0553E" w:rsidRPr="003833F8">
        <w:rPr>
          <w:rFonts w:ascii="標楷體" w:eastAsia="標楷體" w:hAnsi="標楷體"/>
          <w:spacing w:val="2"/>
          <w:sz w:val="28"/>
          <w:szCs w:val="28"/>
        </w:rPr>
        <w:t>114</w:t>
      </w:r>
      <w:r w:rsidR="00B0553E" w:rsidRPr="003833F8">
        <w:rPr>
          <w:rFonts w:ascii="標楷體" w:eastAsia="標楷體" w:hAnsi="標楷體" w:hint="eastAsia"/>
          <w:spacing w:val="2"/>
          <w:sz w:val="28"/>
          <w:szCs w:val="28"/>
        </w:rPr>
        <w:t>年</w:t>
      </w:r>
      <w:r w:rsidR="00B0553E" w:rsidRPr="003833F8">
        <w:rPr>
          <w:rFonts w:ascii="標楷體" w:eastAsia="標楷體" w:hAnsi="標楷體"/>
          <w:spacing w:val="2"/>
          <w:sz w:val="28"/>
          <w:szCs w:val="28"/>
        </w:rPr>
        <w:t>8</w:t>
      </w:r>
      <w:r w:rsidR="00B0553E" w:rsidRPr="003833F8">
        <w:rPr>
          <w:rFonts w:ascii="標楷體" w:eastAsia="標楷體" w:hAnsi="標楷體" w:hint="eastAsia"/>
          <w:spacing w:val="2"/>
          <w:sz w:val="28"/>
          <w:szCs w:val="28"/>
        </w:rPr>
        <w:t>月（後變更至</w:t>
      </w:r>
      <w:r w:rsidR="00B0553E" w:rsidRPr="003833F8">
        <w:rPr>
          <w:rFonts w:ascii="標楷體" w:eastAsia="標楷體" w:hAnsi="標楷體"/>
          <w:spacing w:val="2"/>
          <w:sz w:val="28"/>
          <w:szCs w:val="28"/>
        </w:rPr>
        <w:t>115</w:t>
      </w:r>
      <w:r w:rsidR="00B0553E" w:rsidRPr="003833F8">
        <w:rPr>
          <w:rFonts w:ascii="標楷體" w:eastAsia="標楷體" w:hAnsi="標楷體" w:hint="eastAsia"/>
          <w:spacing w:val="2"/>
          <w:sz w:val="28"/>
          <w:szCs w:val="28"/>
        </w:rPr>
        <w:t>年</w:t>
      </w:r>
      <w:r w:rsidR="00B0553E" w:rsidRPr="003833F8">
        <w:rPr>
          <w:rFonts w:ascii="標楷體" w:eastAsia="標楷體" w:hAnsi="標楷體"/>
          <w:spacing w:val="2"/>
          <w:sz w:val="28"/>
          <w:szCs w:val="28"/>
        </w:rPr>
        <w:t>8</w:t>
      </w:r>
      <w:r w:rsidR="00B0553E" w:rsidRPr="003833F8">
        <w:rPr>
          <w:rFonts w:ascii="標楷體" w:eastAsia="標楷體" w:hAnsi="標楷體" w:hint="eastAsia"/>
          <w:spacing w:val="2"/>
          <w:sz w:val="28"/>
          <w:szCs w:val="28"/>
        </w:rPr>
        <w:t>月），計畫總經費</w:t>
      </w:r>
      <w:r w:rsidR="00B0553E" w:rsidRPr="003833F8">
        <w:rPr>
          <w:rFonts w:ascii="標楷體" w:eastAsia="標楷體" w:hAnsi="標楷體"/>
          <w:spacing w:val="2"/>
          <w:sz w:val="28"/>
          <w:szCs w:val="28"/>
        </w:rPr>
        <w:t>18</w:t>
      </w:r>
      <w:r w:rsidR="00B0553E" w:rsidRPr="003833F8">
        <w:rPr>
          <w:rFonts w:ascii="標楷體" w:eastAsia="標楷體" w:hAnsi="標楷體" w:hint="eastAsia"/>
          <w:spacing w:val="2"/>
          <w:sz w:val="28"/>
          <w:szCs w:val="28"/>
        </w:rPr>
        <w:t>億</w:t>
      </w:r>
      <w:r w:rsidR="00B0553E" w:rsidRPr="003833F8">
        <w:rPr>
          <w:rFonts w:ascii="標楷體" w:eastAsia="標楷體" w:hAnsi="標楷體"/>
          <w:spacing w:val="2"/>
          <w:sz w:val="28"/>
          <w:szCs w:val="28"/>
        </w:rPr>
        <w:t>3,400</w:t>
      </w:r>
      <w:r w:rsidR="00B0553E" w:rsidRPr="003833F8">
        <w:rPr>
          <w:rFonts w:ascii="標楷體" w:eastAsia="標楷體" w:hAnsi="標楷體" w:hint="eastAsia"/>
          <w:spacing w:val="2"/>
          <w:sz w:val="28"/>
          <w:szCs w:val="28"/>
        </w:rPr>
        <w:t>萬元。經查執行情</w:t>
      </w:r>
      <w:r w:rsidR="001E1CF4" w:rsidRPr="003833F8">
        <w:rPr>
          <w:rFonts w:ascii="標楷體" w:eastAsia="標楷體" w:hAnsi="標楷體"/>
          <w:noProof/>
          <w:spacing w:val="2"/>
          <w:sz w:val="28"/>
          <w:szCs w:val="28"/>
        </w:rPr>
        <w:lastRenderedPageBreak/>
        <mc:AlternateContent>
          <mc:Choice Requires="wps">
            <w:drawing>
              <wp:anchor distT="45720" distB="45720" distL="114300" distR="114300" simplePos="0" relativeHeight="251757568" behindDoc="1" locked="0" layoutInCell="1" allowOverlap="1" wp14:anchorId="2316A641" wp14:editId="2E56A546">
                <wp:simplePos x="0" y="0"/>
                <wp:positionH relativeFrom="margin">
                  <wp:posOffset>3471545</wp:posOffset>
                </wp:positionH>
                <wp:positionV relativeFrom="paragraph">
                  <wp:posOffset>65405</wp:posOffset>
                </wp:positionV>
                <wp:extent cx="3101340" cy="2268000"/>
                <wp:effectExtent l="0" t="0" r="22860" b="18415"/>
                <wp:wrapTight wrapText="bothSides">
                  <wp:wrapPolygon edited="0">
                    <wp:start x="0" y="0"/>
                    <wp:lineTo x="0" y="21594"/>
                    <wp:lineTo x="21627" y="21594"/>
                    <wp:lineTo x="21627" y="0"/>
                    <wp:lineTo x="0" y="0"/>
                  </wp:wrapPolygon>
                </wp:wrapTight>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1340" cy="2268000"/>
                        </a:xfrm>
                        <a:prstGeom prst="rect">
                          <a:avLst/>
                        </a:prstGeom>
                        <a:solidFill>
                          <a:srgbClr val="FFFFFF"/>
                        </a:solidFill>
                        <a:ln w="9525">
                          <a:solidFill>
                            <a:schemeClr val="bg1"/>
                          </a:solidFill>
                          <a:miter lim="800000"/>
                          <a:headEnd/>
                          <a:tailEnd/>
                        </a:ln>
                      </wps:spPr>
                      <wps:txbx>
                        <w:txbxContent>
                          <w:p w14:paraId="36F4CCF4" w14:textId="04962477" w:rsidR="00B0553E" w:rsidRDefault="00B0553E" w:rsidP="00D91351">
                            <w:pPr>
                              <w:adjustRightInd w:val="0"/>
                              <w:snapToGrid w:val="0"/>
                              <w:spacing w:line="240" w:lineRule="exact"/>
                              <w:ind w:leftChars="-27" w:left="632" w:rightChars="135" w:right="324" w:hangingChars="290" w:hanging="697"/>
                              <w:jc w:val="both"/>
                              <w:textAlignment w:val="baseline"/>
                              <w:rPr>
                                <w:rFonts w:ascii="標楷體" w:eastAsia="標楷體" w:hAnsi="標楷體" w:cs="Times New Roman"/>
                                <w:b/>
                                <w:lang w:val="x-none"/>
                              </w:rPr>
                            </w:pPr>
                            <w:r>
                              <w:rPr>
                                <w:rFonts w:ascii="標楷體" w:eastAsia="標楷體" w:hAnsi="標楷體" w:cs="Times New Roman" w:hint="eastAsia"/>
                                <w:b/>
                                <w:lang w:val="x-none"/>
                              </w:rPr>
                              <w:t>表</w:t>
                            </w:r>
                            <w:r w:rsidR="00F05A51" w:rsidRPr="00F05A51">
                              <w:rPr>
                                <w:rFonts w:ascii="標楷體" w:eastAsia="標楷體" w:hAnsi="標楷體" w:cs="Times New Roman" w:hint="eastAsia"/>
                                <w:b/>
                                <w:lang w:val="x-none"/>
                              </w:rPr>
                              <w:t>3</w:t>
                            </w:r>
                            <w:r>
                              <w:rPr>
                                <w:rFonts w:ascii="標楷體" w:eastAsia="標楷體" w:hAnsi="標楷體" w:cs="Times New Roman" w:hint="eastAsia"/>
                                <w:b/>
                                <w:lang w:val="x-none"/>
                              </w:rPr>
                              <w:t xml:space="preserve">　</w:t>
                            </w:r>
                            <w:r>
                              <w:rPr>
                                <w:rFonts w:ascii="標楷體" w:eastAsia="標楷體" w:hAnsi="標楷體" w:cs="Times New Roman" w:hint="eastAsia"/>
                                <w:b/>
                                <w:color w:val="000000"/>
                                <w:kern w:val="0"/>
                              </w:rPr>
                              <w:t>112</w:t>
                            </w:r>
                            <w:r>
                              <w:rPr>
                                <w:rFonts w:ascii="標楷體" w:eastAsia="標楷體" w:hAnsi="標楷體" w:cs="Times New Roman" w:hint="eastAsia"/>
                                <w:b/>
                                <w:lang w:val="x-none"/>
                              </w:rPr>
                              <w:t>至114年度網路下載速度不足10Mbps之點位</w:t>
                            </w:r>
                          </w:p>
                          <w:p w14:paraId="68676F1A" w14:textId="77777777" w:rsidR="00B0553E" w:rsidRDefault="00B0553E" w:rsidP="00B0553E">
                            <w:pPr>
                              <w:overflowPunct w:val="0"/>
                              <w:adjustRightInd w:val="0"/>
                              <w:spacing w:line="200" w:lineRule="exact"/>
                              <w:ind w:leftChars="-28" w:left="-67" w:rightChars="140" w:right="336"/>
                              <w:jc w:val="right"/>
                              <w:textAlignment w:val="baseline"/>
                              <w:rPr>
                                <w:rFonts w:ascii="標楷體" w:eastAsia="標楷體" w:hAnsi="標楷體" w:cs="Times New Roman"/>
                                <w:sz w:val="20"/>
                                <w:szCs w:val="20"/>
                              </w:rPr>
                            </w:pPr>
                            <w:r>
                              <w:rPr>
                                <w:rFonts w:ascii="標楷體" w:eastAsia="標楷體" w:hAnsi="標楷體" w:cs="Times New Roman" w:hint="eastAsia"/>
                                <w:sz w:val="20"/>
                                <w:szCs w:val="20"/>
                                <w:lang w:val="x-none"/>
                              </w:rPr>
                              <w:t>單位：</w:t>
                            </w:r>
                            <w:r>
                              <w:rPr>
                                <w:rFonts w:ascii="標楷體" w:eastAsia="標楷體" w:hAnsi="標楷體" w:cs="Times New Roman" w:hint="eastAsia"/>
                                <w:sz w:val="20"/>
                                <w:szCs w:val="20"/>
                              </w:rPr>
                              <w:t>Mbps</w:t>
                            </w:r>
                          </w:p>
                          <w:tbl>
                            <w:tblPr>
                              <w:tblW w:w="4715" w:type="pct"/>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68"/>
                              <w:gridCol w:w="752"/>
                              <w:gridCol w:w="752"/>
                              <w:gridCol w:w="754"/>
                            </w:tblGrid>
                            <w:tr w:rsidR="00B0553E" w14:paraId="57A234BD" w14:textId="77777777" w:rsidTr="001E1CF4">
                              <w:trPr>
                                <w:trHeight w:val="340"/>
                              </w:trPr>
                              <w:tc>
                                <w:tcPr>
                                  <w:tcW w:w="2391" w:type="pct"/>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631E16B4" w14:textId="77777777" w:rsidR="00B0553E" w:rsidRDefault="00B0553E" w:rsidP="00A03D8E">
                                  <w:pPr>
                                    <w:adjustRightInd w:val="0"/>
                                    <w:snapToGrid w:val="0"/>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地點</w:t>
                                  </w:r>
                                </w:p>
                              </w:tc>
                              <w:tc>
                                <w:tcPr>
                                  <w:tcW w:w="2609" w:type="pct"/>
                                  <w:gridSpan w:val="3"/>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1459E490" w14:textId="77777777" w:rsidR="00B0553E" w:rsidRDefault="00B0553E" w:rsidP="00A03D8E">
                                  <w:pPr>
                                    <w:adjustRightInd w:val="0"/>
                                    <w:snapToGrid w:val="0"/>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平均下載速度</w:t>
                                  </w:r>
                                </w:p>
                              </w:tc>
                            </w:tr>
                            <w:tr w:rsidR="00B0553E" w14:paraId="652BEEBA" w14:textId="77777777" w:rsidTr="00DE4301">
                              <w:trPr>
                                <w:trHeight w:val="340"/>
                              </w:trPr>
                              <w:tc>
                                <w:tcPr>
                                  <w:tcW w:w="0" w:type="auto"/>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4CE1AFE" w14:textId="77777777" w:rsidR="00B0553E" w:rsidRDefault="00B0553E" w:rsidP="00A03D8E">
                                  <w:pPr>
                                    <w:widowControl/>
                                    <w:snapToGrid w:val="0"/>
                                    <w:jc w:val="center"/>
                                    <w:rPr>
                                      <w:rFonts w:ascii="標楷體" w:eastAsia="標楷體" w:hAnsi="標楷體" w:cs="Times New Roman"/>
                                      <w:kern w:val="0"/>
                                      <w:sz w:val="20"/>
                                      <w:szCs w:val="20"/>
                                    </w:rPr>
                                  </w:pPr>
                                </w:p>
                              </w:tc>
                              <w:tc>
                                <w:tcPr>
                                  <w:tcW w:w="869" w:type="pct"/>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71EE3E10" w14:textId="77777777" w:rsidR="00B0553E" w:rsidRDefault="00B0553E" w:rsidP="00DE4301">
                                  <w:pPr>
                                    <w:adjustRightInd w:val="0"/>
                                    <w:snapToGrid w:val="0"/>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112年</w:t>
                                  </w:r>
                                </w:p>
                              </w:tc>
                              <w:tc>
                                <w:tcPr>
                                  <w:tcW w:w="869" w:type="pct"/>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5BCFEA11" w14:textId="77777777" w:rsidR="00B0553E" w:rsidRDefault="00B0553E" w:rsidP="00DE4301">
                                  <w:pPr>
                                    <w:adjustRightInd w:val="0"/>
                                    <w:snapToGrid w:val="0"/>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113年</w:t>
                                  </w:r>
                                </w:p>
                              </w:tc>
                              <w:tc>
                                <w:tcPr>
                                  <w:tcW w:w="871" w:type="pct"/>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52536A90" w14:textId="77777777" w:rsidR="00B0553E" w:rsidRDefault="00B0553E" w:rsidP="00DE4301">
                                  <w:pPr>
                                    <w:adjustRightInd w:val="0"/>
                                    <w:snapToGrid w:val="0"/>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114年</w:t>
                                  </w:r>
                                </w:p>
                              </w:tc>
                            </w:tr>
                            <w:tr w:rsidR="00B0553E" w14:paraId="0D53D5C3" w14:textId="77777777" w:rsidTr="001E1CF4">
                              <w:trPr>
                                <w:trHeight w:val="340"/>
                              </w:trPr>
                              <w:tc>
                                <w:tcPr>
                                  <w:tcW w:w="2391" w:type="pct"/>
                                  <w:tcBorders>
                                    <w:top w:val="single" w:sz="4" w:space="0" w:color="auto"/>
                                    <w:left w:val="single" w:sz="4" w:space="0" w:color="auto"/>
                                    <w:bottom w:val="single" w:sz="4" w:space="0" w:color="auto"/>
                                    <w:right w:val="single" w:sz="4" w:space="0" w:color="auto"/>
                                  </w:tcBorders>
                                  <w:noWrap/>
                                  <w:vAlign w:val="center"/>
                                  <w:hideMark/>
                                </w:tcPr>
                                <w:p w14:paraId="61723C4C" w14:textId="77777777" w:rsidR="00B0553E" w:rsidRDefault="00B0553E">
                                  <w:pPr>
                                    <w:adjustRightInd w:val="0"/>
                                    <w:spacing w:line="240" w:lineRule="exact"/>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新竹縣尖石鄉新樂村</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76800A92" w14:textId="77777777" w:rsidR="00B0553E" w:rsidRDefault="00B0553E">
                                  <w:pPr>
                                    <w:widowControl/>
                                    <w:spacing w:line="240" w:lineRule="exact"/>
                                    <w:ind w:leftChars="-28" w:left="-67"/>
                                    <w:jc w:val="right"/>
                                    <w:rPr>
                                      <w:rFonts w:ascii="標楷體" w:eastAsia="標楷體" w:hAnsi="標楷體" w:cs="Times New Roman"/>
                                      <w:kern w:val="0"/>
                                      <w:sz w:val="20"/>
                                      <w:szCs w:val="20"/>
                                    </w:rPr>
                                  </w:pPr>
                                  <w:r>
                                    <w:rPr>
                                      <w:rFonts w:ascii="標楷體" w:eastAsia="標楷體" w:hAnsi="標楷體" w:cs="Times New Roman" w:hint="eastAsia"/>
                                      <w:kern w:val="0"/>
                                      <w:sz w:val="20"/>
                                      <w:szCs w:val="20"/>
                                    </w:rPr>
                                    <w:t>2.89</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29227083" w14:textId="77777777" w:rsidR="00B0553E" w:rsidRDefault="00B0553E">
                                  <w:pPr>
                                    <w:widowControl/>
                                    <w:spacing w:line="240" w:lineRule="exact"/>
                                    <w:ind w:leftChars="-28" w:left="-67"/>
                                    <w:jc w:val="right"/>
                                    <w:rPr>
                                      <w:rFonts w:ascii="標楷體" w:eastAsia="標楷體" w:hAnsi="標楷體" w:cs="Times New Roman"/>
                                      <w:kern w:val="0"/>
                                      <w:sz w:val="20"/>
                                      <w:szCs w:val="20"/>
                                    </w:rPr>
                                  </w:pPr>
                                  <w:r>
                                    <w:rPr>
                                      <w:rFonts w:ascii="標楷體" w:eastAsia="標楷體" w:hAnsi="標楷體" w:cs="Times New Roman" w:hint="eastAsia"/>
                                      <w:kern w:val="0"/>
                                      <w:sz w:val="20"/>
                                      <w:szCs w:val="20"/>
                                    </w:rPr>
                                    <w:t>5.38</w:t>
                                  </w:r>
                                </w:p>
                              </w:tc>
                              <w:tc>
                                <w:tcPr>
                                  <w:tcW w:w="871" w:type="pct"/>
                                  <w:tcBorders>
                                    <w:top w:val="single" w:sz="4" w:space="0" w:color="auto"/>
                                    <w:left w:val="single" w:sz="4" w:space="0" w:color="auto"/>
                                    <w:bottom w:val="single" w:sz="4" w:space="0" w:color="auto"/>
                                    <w:right w:val="single" w:sz="4" w:space="0" w:color="auto"/>
                                  </w:tcBorders>
                                  <w:noWrap/>
                                  <w:vAlign w:val="center"/>
                                  <w:hideMark/>
                                </w:tcPr>
                                <w:p w14:paraId="2943139A" w14:textId="77777777" w:rsidR="00B0553E" w:rsidRDefault="00B0553E">
                                  <w:pPr>
                                    <w:widowControl/>
                                    <w:spacing w:line="240" w:lineRule="exact"/>
                                    <w:ind w:leftChars="-28" w:left="-67"/>
                                    <w:jc w:val="right"/>
                                    <w:rPr>
                                      <w:rFonts w:ascii="標楷體" w:eastAsia="標楷體" w:hAnsi="標楷體" w:cs="Times New Roman"/>
                                      <w:kern w:val="0"/>
                                      <w:sz w:val="20"/>
                                      <w:szCs w:val="20"/>
                                    </w:rPr>
                                  </w:pPr>
                                  <w:r>
                                    <w:rPr>
                                      <w:rFonts w:ascii="標楷體" w:eastAsia="標楷體" w:hAnsi="標楷體" w:cs="Times New Roman" w:hint="eastAsia"/>
                                      <w:kern w:val="0"/>
                                      <w:sz w:val="20"/>
                                      <w:szCs w:val="20"/>
                                    </w:rPr>
                                    <w:t>3.57</w:t>
                                  </w:r>
                                </w:p>
                              </w:tc>
                            </w:tr>
                            <w:tr w:rsidR="00B0553E" w14:paraId="1B0DD4BE" w14:textId="77777777" w:rsidTr="001E1CF4">
                              <w:trPr>
                                <w:trHeight w:val="340"/>
                              </w:trPr>
                              <w:tc>
                                <w:tcPr>
                                  <w:tcW w:w="2391" w:type="pct"/>
                                  <w:tcBorders>
                                    <w:top w:val="single" w:sz="4" w:space="0" w:color="auto"/>
                                    <w:left w:val="single" w:sz="4" w:space="0" w:color="auto"/>
                                    <w:bottom w:val="single" w:sz="4" w:space="0" w:color="auto"/>
                                    <w:right w:val="single" w:sz="4" w:space="0" w:color="auto"/>
                                  </w:tcBorders>
                                  <w:noWrap/>
                                  <w:vAlign w:val="center"/>
                                  <w:hideMark/>
                                </w:tcPr>
                                <w:p w14:paraId="643C5302" w14:textId="77777777" w:rsidR="00B0553E" w:rsidRDefault="00B0553E">
                                  <w:pPr>
                                    <w:adjustRightInd w:val="0"/>
                                    <w:spacing w:line="240" w:lineRule="exact"/>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桃園市復興區霞雲里</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79496444"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0.56</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0F987E2A"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2.80</w:t>
                                  </w:r>
                                </w:p>
                              </w:tc>
                              <w:tc>
                                <w:tcPr>
                                  <w:tcW w:w="871" w:type="pct"/>
                                  <w:tcBorders>
                                    <w:top w:val="single" w:sz="4" w:space="0" w:color="auto"/>
                                    <w:left w:val="single" w:sz="4" w:space="0" w:color="auto"/>
                                    <w:bottom w:val="single" w:sz="4" w:space="0" w:color="auto"/>
                                    <w:right w:val="single" w:sz="4" w:space="0" w:color="auto"/>
                                  </w:tcBorders>
                                  <w:noWrap/>
                                  <w:vAlign w:val="center"/>
                                  <w:hideMark/>
                                </w:tcPr>
                                <w:p w14:paraId="682CD5AA"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1.97</w:t>
                                  </w:r>
                                </w:p>
                              </w:tc>
                            </w:tr>
                            <w:tr w:rsidR="00B0553E" w14:paraId="4295754B" w14:textId="77777777" w:rsidTr="001E1CF4">
                              <w:trPr>
                                <w:trHeight w:val="340"/>
                              </w:trPr>
                              <w:tc>
                                <w:tcPr>
                                  <w:tcW w:w="2391" w:type="pct"/>
                                  <w:tcBorders>
                                    <w:top w:val="single" w:sz="4" w:space="0" w:color="auto"/>
                                    <w:left w:val="single" w:sz="4" w:space="0" w:color="auto"/>
                                    <w:bottom w:val="single" w:sz="4" w:space="0" w:color="auto"/>
                                    <w:right w:val="single" w:sz="4" w:space="0" w:color="auto"/>
                                  </w:tcBorders>
                                  <w:noWrap/>
                                  <w:vAlign w:val="center"/>
                                  <w:hideMark/>
                                </w:tcPr>
                                <w:p w14:paraId="7CA74BC5" w14:textId="77777777" w:rsidR="00B0553E" w:rsidRDefault="00B0553E">
                                  <w:pPr>
                                    <w:adjustRightInd w:val="0"/>
                                    <w:spacing w:line="240" w:lineRule="exact"/>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南投縣鹿谷鄉和</w:t>
                                  </w:r>
                                  <w:proofErr w:type="gramStart"/>
                                  <w:r>
                                    <w:rPr>
                                      <w:rFonts w:ascii="標楷體" w:eastAsia="標楷體" w:hAnsi="標楷體" w:cs="Times New Roman" w:hint="eastAsia"/>
                                      <w:kern w:val="0"/>
                                      <w:sz w:val="20"/>
                                      <w:szCs w:val="20"/>
                                    </w:rPr>
                                    <w:t>雅村</w:t>
                                  </w:r>
                                  <w:proofErr w:type="gramEnd"/>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3912C119"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6.00</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1F86B1BA"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5.83</w:t>
                                  </w:r>
                                </w:p>
                              </w:tc>
                              <w:tc>
                                <w:tcPr>
                                  <w:tcW w:w="871" w:type="pct"/>
                                  <w:tcBorders>
                                    <w:top w:val="single" w:sz="4" w:space="0" w:color="auto"/>
                                    <w:left w:val="single" w:sz="4" w:space="0" w:color="auto"/>
                                    <w:bottom w:val="single" w:sz="4" w:space="0" w:color="auto"/>
                                    <w:right w:val="single" w:sz="4" w:space="0" w:color="auto"/>
                                  </w:tcBorders>
                                  <w:noWrap/>
                                  <w:vAlign w:val="center"/>
                                  <w:hideMark/>
                                </w:tcPr>
                                <w:p w14:paraId="0D5CF7A7"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3.45</w:t>
                                  </w:r>
                                </w:p>
                              </w:tc>
                            </w:tr>
                            <w:tr w:rsidR="00B0553E" w14:paraId="46FC63D5" w14:textId="77777777" w:rsidTr="001E1CF4">
                              <w:trPr>
                                <w:trHeight w:val="340"/>
                              </w:trPr>
                              <w:tc>
                                <w:tcPr>
                                  <w:tcW w:w="2391" w:type="pct"/>
                                  <w:tcBorders>
                                    <w:top w:val="single" w:sz="4" w:space="0" w:color="auto"/>
                                    <w:left w:val="single" w:sz="4" w:space="0" w:color="auto"/>
                                    <w:bottom w:val="single" w:sz="4" w:space="0" w:color="auto"/>
                                    <w:right w:val="single" w:sz="4" w:space="0" w:color="auto"/>
                                  </w:tcBorders>
                                  <w:noWrap/>
                                  <w:vAlign w:val="center"/>
                                  <w:hideMark/>
                                </w:tcPr>
                                <w:p w14:paraId="7AC19DDA" w14:textId="77777777" w:rsidR="00B0553E" w:rsidRDefault="00B0553E">
                                  <w:pPr>
                                    <w:adjustRightInd w:val="0"/>
                                    <w:spacing w:line="240" w:lineRule="exact"/>
                                    <w:ind w:leftChars="-28" w:left="-67"/>
                                    <w:jc w:val="center"/>
                                    <w:textAlignment w:val="baseline"/>
                                    <w:rPr>
                                      <w:rFonts w:ascii="標楷體" w:eastAsia="標楷體" w:hAnsi="標楷體" w:cs="Times New Roman"/>
                                      <w:kern w:val="0"/>
                                      <w:sz w:val="20"/>
                                      <w:szCs w:val="20"/>
                                    </w:rPr>
                                  </w:pPr>
                                  <w:proofErr w:type="gramStart"/>
                                  <w:r>
                                    <w:rPr>
                                      <w:rFonts w:ascii="標楷體" w:eastAsia="標楷體" w:hAnsi="標楷體" w:cs="Times New Roman" w:hint="eastAsia"/>
                                      <w:kern w:val="0"/>
                                      <w:sz w:val="20"/>
                                      <w:szCs w:val="20"/>
                                    </w:rPr>
                                    <w:t>臺</w:t>
                                  </w:r>
                                  <w:proofErr w:type="gramEnd"/>
                                  <w:r>
                                    <w:rPr>
                                      <w:rFonts w:ascii="標楷體" w:eastAsia="標楷體" w:hAnsi="標楷體" w:cs="Times New Roman" w:hint="eastAsia"/>
                                      <w:kern w:val="0"/>
                                      <w:sz w:val="20"/>
                                      <w:szCs w:val="20"/>
                                    </w:rPr>
                                    <w:t>南市東山區聖賢里</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70D1ABB4"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1.41</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36B50DCE"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6.37</w:t>
                                  </w:r>
                                </w:p>
                              </w:tc>
                              <w:tc>
                                <w:tcPr>
                                  <w:tcW w:w="871" w:type="pct"/>
                                  <w:tcBorders>
                                    <w:top w:val="single" w:sz="4" w:space="0" w:color="auto"/>
                                    <w:left w:val="single" w:sz="4" w:space="0" w:color="auto"/>
                                    <w:bottom w:val="single" w:sz="4" w:space="0" w:color="auto"/>
                                    <w:right w:val="single" w:sz="4" w:space="0" w:color="auto"/>
                                  </w:tcBorders>
                                  <w:noWrap/>
                                  <w:vAlign w:val="center"/>
                                  <w:hideMark/>
                                </w:tcPr>
                                <w:p w14:paraId="5ADF6396"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5.97</w:t>
                                  </w:r>
                                </w:p>
                              </w:tc>
                            </w:tr>
                            <w:tr w:rsidR="00B0553E" w14:paraId="1FA5951B" w14:textId="77777777" w:rsidTr="001E1CF4">
                              <w:trPr>
                                <w:trHeight w:val="340"/>
                              </w:trPr>
                              <w:tc>
                                <w:tcPr>
                                  <w:tcW w:w="2391" w:type="pct"/>
                                  <w:tcBorders>
                                    <w:top w:val="single" w:sz="4" w:space="0" w:color="auto"/>
                                    <w:left w:val="single" w:sz="4" w:space="0" w:color="auto"/>
                                    <w:bottom w:val="single" w:sz="4" w:space="0" w:color="auto"/>
                                    <w:right w:val="single" w:sz="4" w:space="0" w:color="auto"/>
                                  </w:tcBorders>
                                  <w:noWrap/>
                                  <w:vAlign w:val="center"/>
                                  <w:hideMark/>
                                </w:tcPr>
                                <w:p w14:paraId="5B8EC343" w14:textId="77777777" w:rsidR="00B0553E" w:rsidRDefault="00B0553E">
                                  <w:pPr>
                                    <w:adjustRightInd w:val="0"/>
                                    <w:spacing w:line="240" w:lineRule="exact"/>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高雄市六龜區</w:t>
                                  </w:r>
                                  <w:proofErr w:type="gramStart"/>
                                  <w:r>
                                    <w:rPr>
                                      <w:rFonts w:ascii="標楷體" w:eastAsia="標楷體" w:hAnsi="標楷體" w:cs="Times New Roman" w:hint="eastAsia"/>
                                      <w:kern w:val="0"/>
                                      <w:sz w:val="20"/>
                                      <w:szCs w:val="20"/>
                                    </w:rPr>
                                    <w:t>新發里</w:t>
                                  </w:r>
                                  <w:proofErr w:type="gramEnd"/>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0EE5B5DD"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1.43</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1D7E8E91"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6.70</w:t>
                                  </w:r>
                                </w:p>
                              </w:tc>
                              <w:tc>
                                <w:tcPr>
                                  <w:tcW w:w="871" w:type="pct"/>
                                  <w:tcBorders>
                                    <w:top w:val="single" w:sz="4" w:space="0" w:color="auto"/>
                                    <w:left w:val="single" w:sz="4" w:space="0" w:color="auto"/>
                                    <w:bottom w:val="single" w:sz="4" w:space="0" w:color="auto"/>
                                    <w:right w:val="single" w:sz="4" w:space="0" w:color="auto"/>
                                  </w:tcBorders>
                                  <w:noWrap/>
                                  <w:vAlign w:val="center"/>
                                  <w:hideMark/>
                                </w:tcPr>
                                <w:p w14:paraId="1B301BC2"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4.84</w:t>
                                  </w:r>
                                </w:p>
                              </w:tc>
                            </w:tr>
                          </w:tbl>
                          <w:p w14:paraId="2E55E60E" w14:textId="77777777" w:rsidR="00B0553E" w:rsidRDefault="00B0553E" w:rsidP="00B0553E">
                            <w:pPr>
                              <w:adjustRightInd w:val="0"/>
                              <w:spacing w:line="240" w:lineRule="exact"/>
                              <w:ind w:leftChars="-28" w:left="-67"/>
                              <w:textAlignment w:val="baseline"/>
                              <w:rPr>
                                <w:rFonts w:ascii="標楷體" w:eastAsia="標楷體" w:hAnsi="標楷體" w:cs="Times New Roman"/>
                                <w:kern w:val="0"/>
                                <w:sz w:val="18"/>
                                <w:szCs w:val="18"/>
                              </w:rPr>
                            </w:pPr>
                            <w:r>
                              <w:rPr>
                                <w:rFonts w:ascii="標楷體" w:eastAsia="標楷體" w:hAnsi="標楷體" w:cs="Times New Roman" w:hint="eastAsia"/>
                                <w:kern w:val="0"/>
                                <w:sz w:val="18"/>
                                <w:szCs w:val="18"/>
                              </w:rPr>
                              <w:t>資料來源：整理自SPEEDTEST網路速度測試平</w:t>
                            </w:r>
                            <w:proofErr w:type="gramStart"/>
                            <w:r>
                              <w:rPr>
                                <w:rFonts w:ascii="標楷體" w:eastAsia="標楷體" w:hAnsi="標楷體" w:cs="Times New Roman" w:hint="eastAsia"/>
                                <w:kern w:val="0"/>
                                <w:sz w:val="18"/>
                                <w:szCs w:val="18"/>
                              </w:rPr>
                              <w:t>臺</w:t>
                            </w:r>
                            <w:proofErr w:type="gramEnd"/>
                            <w:r>
                              <w:rPr>
                                <w:rFonts w:ascii="標楷體" w:eastAsia="標楷體" w:hAnsi="標楷體" w:cs="Times New Roman" w:hint="eastAsia"/>
                                <w:kern w:val="0"/>
                                <w:sz w:val="18"/>
                                <w:szCs w:val="18"/>
                              </w:rPr>
                              <w:t>。</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16A641" id="文字方塊 8" o:spid="_x0000_s1030" type="#_x0000_t202" style="position:absolute;left:0;text-align:left;margin-left:273.35pt;margin-top:5.15pt;width:244.2pt;height:178.6pt;z-index:-251558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" strokecolor="white [3212]">
                <v:textbox>
                  <w:txbxContent>
                    <w:p w14:paraId="36F4CCF4" w14:textId="04962477" w:rsidR="00B0553E" w:rsidRDefault="00B0553E" w:rsidP="00D91351">
                      <w:pPr>
                        <w:adjustRightInd w:val="0"/>
                        <w:snapToGrid w:val="0"/>
                        <w:spacing w:line="240" w:lineRule="exact"/>
                        <w:ind w:leftChars="-27" w:left="632" w:rightChars="135" w:right="324" w:hangingChars="290" w:hanging="697"/>
                        <w:jc w:val="both"/>
                        <w:textAlignment w:val="baseline"/>
                        <w:rPr>
                          <w:rFonts w:ascii="標楷體" w:eastAsia="標楷體" w:hAnsi="標楷體" w:cs="Times New Roman"/>
                          <w:b/>
                          <w:lang w:val="x-none"/>
                        </w:rPr>
                      </w:pPr>
                      <w:r>
                        <w:rPr>
                          <w:rFonts w:ascii="標楷體" w:eastAsia="標楷體" w:hAnsi="標楷體" w:cs="Times New Roman" w:hint="eastAsia"/>
                          <w:b/>
                          <w:lang w:val="x-none"/>
                        </w:rPr>
                        <w:t>表</w:t>
                      </w:r>
                      <w:r w:rsidR="00F05A51" w:rsidRPr="00F05A51">
                        <w:rPr>
                          <w:rFonts w:ascii="標楷體" w:eastAsia="標楷體" w:hAnsi="標楷體" w:cs="Times New Roman" w:hint="eastAsia"/>
                          <w:b/>
                          <w:lang w:val="x-none"/>
                        </w:rPr>
                        <w:t>3</w:t>
                      </w:r>
                      <w:r>
                        <w:rPr>
                          <w:rFonts w:ascii="標楷體" w:eastAsia="標楷體" w:hAnsi="標楷體" w:cs="Times New Roman" w:hint="eastAsia"/>
                          <w:b/>
                          <w:lang w:val="x-none"/>
                        </w:rPr>
                        <w:t xml:space="preserve">　</w:t>
                      </w:r>
                      <w:r>
                        <w:rPr>
                          <w:rFonts w:ascii="標楷體" w:eastAsia="標楷體" w:hAnsi="標楷體" w:cs="Times New Roman" w:hint="eastAsia"/>
                          <w:b/>
                          <w:color w:val="000000"/>
                          <w:kern w:val="0"/>
                        </w:rPr>
                        <w:t>112</w:t>
                      </w:r>
                      <w:r>
                        <w:rPr>
                          <w:rFonts w:ascii="標楷體" w:eastAsia="標楷體" w:hAnsi="標楷體" w:cs="Times New Roman" w:hint="eastAsia"/>
                          <w:b/>
                          <w:lang w:val="x-none"/>
                        </w:rPr>
                        <w:t>至114年度網路下載速度不足10Mbps之點位</w:t>
                      </w:r>
                    </w:p>
                    <w:p w14:paraId="68676F1A" w14:textId="77777777" w:rsidR="00B0553E" w:rsidRDefault="00B0553E" w:rsidP="00B0553E">
                      <w:pPr>
                        <w:overflowPunct w:val="0"/>
                        <w:adjustRightInd w:val="0"/>
                        <w:spacing w:line="200" w:lineRule="exact"/>
                        <w:ind w:leftChars="-28" w:left="-67" w:rightChars="140" w:right="336"/>
                        <w:jc w:val="right"/>
                        <w:textAlignment w:val="baseline"/>
                        <w:rPr>
                          <w:rFonts w:ascii="標楷體" w:eastAsia="標楷體" w:hAnsi="標楷體" w:cs="Times New Roman"/>
                          <w:sz w:val="20"/>
                          <w:szCs w:val="20"/>
                        </w:rPr>
                      </w:pPr>
                      <w:r>
                        <w:rPr>
                          <w:rFonts w:ascii="標楷體" w:eastAsia="標楷體" w:hAnsi="標楷體" w:cs="Times New Roman" w:hint="eastAsia"/>
                          <w:sz w:val="20"/>
                          <w:szCs w:val="20"/>
                          <w:lang w:val="x-none"/>
                        </w:rPr>
                        <w:t>單位：</w:t>
                      </w:r>
                      <w:r>
                        <w:rPr>
                          <w:rFonts w:ascii="標楷體" w:eastAsia="標楷體" w:hAnsi="標楷體" w:cs="Times New Roman" w:hint="eastAsia"/>
                          <w:sz w:val="20"/>
                          <w:szCs w:val="20"/>
                        </w:rPr>
                        <w:t>Mbps</w:t>
                      </w:r>
                    </w:p>
                    <w:tbl>
                      <w:tblPr>
                        <w:tblW w:w="4715" w:type="pct"/>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68"/>
                        <w:gridCol w:w="752"/>
                        <w:gridCol w:w="752"/>
                        <w:gridCol w:w="754"/>
                      </w:tblGrid>
                      <w:tr w:rsidR="00B0553E" w14:paraId="57A234BD" w14:textId="77777777" w:rsidTr="001E1CF4">
                        <w:trPr>
                          <w:trHeight w:val="340"/>
                        </w:trPr>
                        <w:tc>
                          <w:tcPr>
                            <w:tcW w:w="2391" w:type="pct"/>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631E16B4" w14:textId="77777777" w:rsidR="00B0553E" w:rsidRDefault="00B0553E" w:rsidP="00A03D8E">
                            <w:pPr>
                              <w:adjustRightInd w:val="0"/>
                              <w:snapToGrid w:val="0"/>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地點</w:t>
                            </w:r>
                          </w:p>
                        </w:tc>
                        <w:tc>
                          <w:tcPr>
                            <w:tcW w:w="2609" w:type="pct"/>
                            <w:gridSpan w:val="3"/>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1459E490" w14:textId="77777777" w:rsidR="00B0553E" w:rsidRDefault="00B0553E" w:rsidP="00A03D8E">
                            <w:pPr>
                              <w:adjustRightInd w:val="0"/>
                              <w:snapToGrid w:val="0"/>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平均下載速度</w:t>
                            </w:r>
                          </w:p>
                        </w:tc>
                      </w:tr>
                      <w:tr w:rsidR="00B0553E" w14:paraId="652BEEBA" w14:textId="77777777" w:rsidTr="00DE4301">
                        <w:trPr>
                          <w:trHeight w:val="340"/>
                        </w:trPr>
                        <w:tc>
                          <w:tcPr>
                            <w:tcW w:w="0" w:type="auto"/>
                            <w:vMerge/>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4CE1AFE" w14:textId="77777777" w:rsidR="00B0553E" w:rsidRDefault="00B0553E" w:rsidP="00A03D8E">
                            <w:pPr>
                              <w:widowControl/>
                              <w:snapToGrid w:val="0"/>
                              <w:jc w:val="center"/>
                              <w:rPr>
                                <w:rFonts w:ascii="標楷體" w:eastAsia="標楷體" w:hAnsi="標楷體" w:cs="Times New Roman"/>
                                <w:kern w:val="0"/>
                                <w:sz w:val="20"/>
                                <w:szCs w:val="20"/>
                              </w:rPr>
                            </w:pPr>
                          </w:p>
                        </w:tc>
                        <w:tc>
                          <w:tcPr>
                            <w:tcW w:w="869" w:type="pct"/>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71EE3E10" w14:textId="77777777" w:rsidR="00B0553E" w:rsidRDefault="00B0553E" w:rsidP="00DE4301">
                            <w:pPr>
                              <w:adjustRightInd w:val="0"/>
                              <w:snapToGrid w:val="0"/>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112年</w:t>
                            </w:r>
                          </w:p>
                        </w:tc>
                        <w:tc>
                          <w:tcPr>
                            <w:tcW w:w="869" w:type="pct"/>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5BCFEA11" w14:textId="77777777" w:rsidR="00B0553E" w:rsidRDefault="00B0553E" w:rsidP="00DE4301">
                            <w:pPr>
                              <w:adjustRightInd w:val="0"/>
                              <w:snapToGrid w:val="0"/>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113年</w:t>
                            </w:r>
                          </w:p>
                        </w:tc>
                        <w:tc>
                          <w:tcPr>
                            <w:tcW w:w="871" w:type="pct"/>
                            <w:tcBorders>
                              <w:top w:val="single" w:sz="4" w:space="0" w:color="auto"/>
                              <w:left w:val="single" w:sz="4" w:space="0" w:color="auto"/>
                              <w:bottom w:val="single" w:sz="4" w:space="0" w:color="auto"/>
                              <w:right w:val="single" w:sz="4" w:space="0" w:color="auto"/>
                            </w:tcBorders>
                            <w:shd w:val="clear" w:color="auto" w:fill="C2D69B" w:themeFill="accent3" w:themeFillTint="99"/>
                            <w:noWrap/>
                            <w:vAlign w:val="center"/>
                            <w:hideMark/>
                          </w:tcPr>
                          <w:p w14:paraId="52536A90" w14:textId="77777777" w:rsidR="00B0553E" w:rsidRDefault="00B0553E" w:rsidP="00DE4301">
                            <w:pPr>
                              <w:adjustRightInd w:val="0"/>
                              <w:snapToGrid w:val="0"/>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114年</w:t>
                            </w:r>
                          </w:p>
                        </w:tc>
                      </w:tr>
                      <w:tr w:rsidR="00B0553E" w14:paraId="0D53D5C3" w14:textId="77777777" w:rsidTr="001E1CF4">
                        <w:trPr>
                          <w:trHeight w:val="340"/>
                        </w:trPr>
                        <w:tc>
                          <w:tcPr>
                            <w:tcW w:w="2391" w:type="pct"/>
                            <w:tcBorders>
                              <w:top w:val="single" w:sz="4" w:space="0" w:color="auto"/>
                              <w:left w:val="single" w:sz="4" w:space="0" w:color="auto"/>
                              <w:bottom w:val="single" w:sz="4" w:space="0" w:color="auto"/>
                              <w:right w:val="single" w:sz="4" w:space="0" w:color="auto"/>
                            </w:tcBorders>
                            <w:noWrap/>
                            <w:vAlign w:val="center"/>
                            <w:hideMark/>
                          </w:tcPr>
                          <w:p w14:paraId="61723C4C" w14:textId="77777777" w:rsidR="00B0553E" w:rsidRDefault="00B0553E">
                            <w:pPr>
                              <w:adjustRightInd w:val="0"/>
                              <w:spacing w:line="240" w:lineRule="exact"/>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新竹縣尖石鄉新樂村</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76800A92" w14:textId="77777777" w:rsidR="00B0553E" w:rsidRDefault="00B0553E">
                            <w:pPr>
                              <w:widowControl/>
                              <w:spacing w:line="240" w:lineRule="exact"/>
                              <w:ind w:leftChars="-28" w:left="-67"/>
                              <w:jc w:val="right"/>
                              <w:rPr>
                                <w:rFonts w:ascii="標楷體" w:eastAsia="標楷體" w:hAnsi="標楷體" w:cs="Times New Roman"/>
                                <w:kern w:val="0"/>
                                <w:sz w:val="20"/>
                                <w:szCs w:val="20"/>
                              </w:rPr>
                            </w:pPr>
                            <w:r>
                              <w:rPr>
                                <w:rFonts w:ascii="標楷體" w:eastAsia="標楷體" w:hAnsi="標楷體" w:cs="Times New Roman" w:hint="eastAsia"/>
                                <w:kern w:val="0"/>
                                <w:sz w:val="20"/>
                                <w:szCs w:val="20"/>
                              </w:rPr>
                              <w:t>2.89</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29227083" w14:textId="77777777" w:rsidR="00B0553E" w:rsidRDefault="00B0553E">
                            <w:pPr>
                              <w:widowControl/>
                              <w:spacing w:line="240" w:lineRule="exact"/>
                              <w:ind w:leftChars="-28" w:left="-67"/>
                              <w:jc w:val="right"/>
                              <w:rPr>
                                <w:rFonts w:ascii="標楷體" w:eastAsia="標楷體" w:hAnsi="標楷體" w:cs="Times New Roman"/>
                                <w:kern w:val="0"/>
                                <w:sz w:val="20"/>
                                <w:szCs w:val="20"/>
                              </w:rPr>
                            </w:pPr>
                            <w:r>
                              <w:rPr>
                                <w:rFonts w:ascii="標楷體" w:eastAsia="標楷體" w:hAnsi="標楷體" w:cs="Times New Roman" w:hint="eastAsia"/>
                                <w:kern w:val="0"/>
                                <w:sz w:val="20"/>
                                <w:szCs w:val="20"/>
                              </w:rPr>
                              <w:t>5.38</w:t>
                            </w:r>
                          </w:p>
                        </w:tc>
                        <w:tc>
                          <w:tcPr>
                            <w:tcW w:w="871" w:type="pct"/>
                            <w:tcBorders>
                              <w:top w:val="single" w:sz="4" w:space="0" w:color="auto"/>
                              <w:left w:val="single" w:sz="4" w:space="0" w:color="auto"/>
                              <w:bottom w:val="single" w:sz="4" w:space="0" w:color="auto"/>
                              <w:right w:val="single" w:sz="4" w:space="0" w:color="auto"/>
                            </w:tcBorders>
                            <w:noWrap/>
                            <w:vAlign w:val="center"/>
                            <w:hideMark/>
                          </w:tcPr>
                          <w:p w14:paraId="2943139A" w14:textId="77777777" w:rsidR="00B0553E" w:rsidRDefault="00B0553E">
                            <w:pPr>
                              <w:widowControl/>
                              <w:spacing w:line="240" w:lineRule="exact"/>
                              <w:ind w:leftChars="-28" w:left="-67"/>
                              <w:jc w:val="right"/>
                              <w:rPr>
                                <w:rFonts w:ascii="標楷體" w:eastAsia="標楷體" w:hAnsi="標楷體" w:cs="Times New Roman"/>
                                <w:kern w:val="0"/>
                                <w:sz w:val="20"/>
                                <w:szCs w:val="20"/>
                              </w:rPr>
                            </w:pPr>
                            <w:r>
                              <w:rPr>
                                <w:rFonts w:ascii="標楷體" w:eastAsia="標楷體" w:hAnsi="標楷體" w:cs="Times New Roman" w:hint="eastAsia"/>
                                <w:kern w:val="0"/>
                                <w:sz w:val="20"/>
                                <w:szCs w:val="20"/>
                              </w:rPr>
                              <w:t>3.57</w:t>
                            </w:r>
                          </w:p>
                        </w:tc>
                      </w:tr>
                      <w:tr w:rsidR="00B0553E" w14:paraId="1B0DD4BE" w14:textId="77777777" w:rsidTr="001E1CF4">
                        <w:trPr>
                          <w:trHeight w:val="340"/>
                        </w:trPr>
                        <w:tc>
                          <w:tcPr>
                            <w:tcW w:w="2391" w:type="pct"/>
                            <w:tcBorders>
                              <w:top w:val="single" w:sz="4" w:space="0" w:color="auto"/>
                              <w:left w:val="single" w:sz="4" w:space="0" w:color="auto"/>
                              <w:bottom w:val="single" w:sz="4" w:space="0" w:color="auto"/>
                              <w:right w:val="single" w:sz="4" w:space="0" w:color="auto"/>
                            </w:tcBorders>
                            <w:noWrap/>
                            <w:vAlign w:val="center"/>
                            <w:hideMark/>
                          </w:tcPr>
                          <w:p w14:paraId="643C5302" w14:textId="77777777" w:rsidR="00B0553E" w:rsidRDefault="00B0553E">
                            <w:pPr>
                              <w:adjustRightInd w:val="0"/>
                              <w:spacing w:line="240" w:lineRule="exact"/>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桃園市復興區霞雲里</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79496444"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0.56</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0F987E2A"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2.80</w:t>
                            </w:r>
                          </w:p>
                        </w:tc>
                        <w:tc>
                          <w:tcPr>
                            <w:tcW w:w="871" w:type="pct"/>
                            <w:tcBorders>
                              <w:top w:val="single" w:sz="4" w:space="0" w:color="auto"/>
                              <w:left w:val="single" w:sz="4" w:space="0" w:color="auto"/>
                              <w:bottom w:val="single" w:sz="4" w:space="0" w:color="auto"/>
                              <w:right w:val="single" w:sz="4" w:space="0" w:color="auto"/>
                            </w:tcBorders>
                            <w:noWrap/>
                            <w:vAlign w:val="center"/>
                            <w:hideMark/>
                          </w:tcPr>
                          <w:p w14:paraId="682CD5AA"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1.97</w:t>
                            </w:r>
                          </w:p>
                        </w:tc>
                      </w:tr>
                      <w:tr w:rsidR="00B0553E" w14:paraId="4295754B" w14:textId="77777777" w:rsidTr="001E1CF4">
                        <w:trPr>
                          <w:trHeight w:val="340"/>
                        </w:trPr>
                        <w:tc>
                          <w:tcPr>
                            <w:tcW w:w="2391" w:type="pct"/>
                            <w:tcBorders>
                              <w:top w:val="single" w:sz="4" w:space="0" w:color="auto"/>
                              <w:left w:val="single" w:sz="4" w:space="0" w:color="auto"/>
                              <w:bottom w:val="single" w:sz="4" w:space="0" w:color="auto"/>
                              <w:right w:val="single" w:sz="4" w:space="0" w:color="auto"/>
                            </w:tcBorders>
                            <w:noWrap/>
                            <w:vAlign w:val="center"/>
                            <w:hideMark/>
                          </w:tcPr>
                          <w:p w14:paraId="7CA74BC5" w14:textId="77777777" w:rsidR="00B0553E" w:rsidRDefault="00B0553E">
                            <w:pPr>
                              <w:adjustRightInd w:val="0"/>
                              <w:spacing w:line="240" w:lineRule="exact"/>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南投縣鹿谷鄉和</w:t>
                            </w:r>
                            <w:proofErr w:type="gramStart"/>
                            <w:r>
                              <w:rPr>
                                <w:rFonts w:ascii="標楷體" w:eastAsia="標楷體" w:hAnsi="標楷體" w:cs="Times New Roman" w:hint="eastAsia"/>
                                <w:kern w:val="0"/>
                                <w:sz w:val="20"/>
                                <w:szCs w:val="20"/>
                              </w:rPr>
                              <w:t>雅村</w:t>
                            </w:r>
                            <w:proofErr w:type="gramEnd"/>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3912C119"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6.00</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1F86B1BA"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5.83</w:t>
                            </w:r>
                          </w:p>
                        </w:tc>
                        <w:tc>
                          <w:tcPr>
                            <w:tcW w:w="871" w:type="pct"/>
                            <w:tcBorders>
                              <w:top w:val="single" w:sz="4" w:space="0" w:color="auto"/>
                              <w:left w:val="single" w:sz="4" w:space="0" w:color="auto"/>
                              <w:bottom w:val="single" w:sz="4" w:space="0" w:color="auto"/>
                              <w:right w:val="single" w:sz="4" w:space="0" w:color="auto"/>
                            </w:tcBorders>
                            <w:noWrap/>
                            <w:vAlign w:val="center"/>
                            <w:hideMark/>
                          </w:tcPr>
                          <w:p w14:paraId="0D5CF7A7"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3.45</w:t>
                            </w:r>
                          </w:p>
                        </w:tc>
                      </w:tr>
                      <w:tr w:rsidR="00B0553E" w14:paraId="46FC63D5" w14:textId="77777777" w:rsidTr="001E1CF4">
                        <w:trPr>
                          <w:trHeight w:val="340"/>
                        </w:trPr>
                        <w:tc>
                          <w:tcPr>
                            <w:tcW w:w="2391" w:type="pct"/>
                            <w:tcBorders>
                              <w:top w:val="single" w:sz="4" w:space="0" w:color="auto"/>
                              <w:left w:val="single" w:sz="4" w:space="0" w:color="auto"/>
                              <w:bottom w:val="single" w:sz="4" w:space="0" w:color="auto"/>
                              <w:right w:val="single" w:sz="4" w:space="0" w:color="auto"/>
                            </w:tcBorders>
                            <w:noWrap/>
                            <w:vAlign w:val="center"/>
                            <w:hideMark/>
                          </w:tcPr>
                          <w:p w14:paraId="7AC19DDA" w14:textId="77777777" w:rsidR="00B0553E" w:rsidRDefault="00B0553E">
                            <w:pPr>
                              <w:adjustRightInd w:val="0"/>
                              <w:spacing w:line="240" w:lineRule="exact"/>
                              <w:ind w:leftChars="-28" w:left="-67"/>
                              <w:jc w:val="center"/>
                              <w:textAlignment w:val="baseline"/>
                              <w:rPr>
                                <w:rFonts w:ascii="標楷體" w:eastAsia="標楷體" w:hAnsi="標楷體" w:cs="Times New Roman"/>
                                <w:kern w:val="0"/>
                                <w:sz w:val="20"/>
                                <w:szCs w:val="20"/>
                              </w:rPr>
                            </w:pPr>
                            <w:proofErr w:type="gramStart"/>
                            <w:r>
                              <w:rPr>
                                <w:rFonts w:ascii="標楷體" w:eastAsia="標楷體" w:hAnsi="標楷體" w:cs="Times New Roman" w:hint="eastAsia"/>
                                <w:kern w:val="0"/>
                                <w:sz w:val="20"/>
                                <w:szCs w:val="20"/>
                              </w:rPr>
                              <w:t>臺</w:t>
                            </w:r>
                            <w:proofErr w:type="gramEnd"/>
                            <w:r>
                              <w:rPr>
                                <w:rFonts w:ascii="標楷體" w:eastAsia="標楷體" w:hAnsi="標楷體" w:cs="Times New Roman" w:hint="eastAsia"/>
                                <w:kern w:val="0"/>
                                <w:sz w:val="20"/>
                                <w:szCs w:val="20"/>
                              </w:rPr>
                              <w:t>南市東山區聖賢里</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70D1ABB4"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1.41</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36B50DCE"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6.37</w:t>
                            </w:r>
                          </w:p>
                        </w:tc>
                        <w:tc>
                          <w:tcPr>
                            <w:tcW w:w="871" w:type="pct"/>
                            <w:tcBorders>
                              <w:top w:val="single" w:sz="4" w:space="0" w:color="auto"/>
                              <w:left w:val="single" w:sz="4" w:space="0" w:color="auto"/>
                              <w:bottom w:val="single" w:sz="4" w:space="0" w:color="auto"/>
                              <w:right w:val="single" w:sz="4" w:space="0" w:color="auto"/>
                            </w:tcBorders>
                            <w:noWrap/>
                            <w:vAlign w:val="center"/>
                            <w:hideMark/>
                          </w:tcPr>
                          <w:p w14:paraId="5ADF6396"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5.97</w:t>
                            </w:r>
                          </w:p>
                        </w:tc>
                      </w:tr>
                      <w:tr w:rsidR="00B0553E" w14:paraId="1FA5951B" w14:textId="77777777" w:rsidTr="001E1CF4">
                        <w:trPr>
                          <w:trHeight w:val="340"/>
                        </w:trPr>
                        <w:tc>
                          <w:tcPr>
                            <w:tcW w:w="2391" w:type="pct"/>
                            <w:tcBorders>
                              <w:top w:val="single" w:sz="4" w:space="0" w:color="auto"/>
                              <w:left w:val="single" w:sz="4" w:space="0" w:color="auto"/>
                              <w:bottom w:val="single" w:sz="4" w:space="0" w:color="auto"/>
                              <w:right w:val="single" w:sz="4" w:space="0" w:color="auto"/>
                            </w:tcBorders>
                            <w:noWrap/>
                            <w:vAlign w:val="center"/>
                            <w:hideMark/>
                          </w:tcPr>
                          <w:p w14:paraId="5B8EC343" w14:textId="77777777" w:rsidR="00B0553E" w:rsidRDefault="00B0553E">
                            <w:pPr>
                              <w:adjustRightInd w:val="0"/>
                              <w:spacing w:line="240" w:lineRule="exact"/>
                              <w:ind w:leftChars="-28" w:left="-67"/>
                              <w:jc w:val="center"/>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高雄市六龜區</w:t>
                            </w:r>
                            <w:proofErr w:type="gramStart"/>
                            <w:r>
                              <w:rPr>
                                <w:rFonts w:ascii="標楷體" w:eastAsia="標楷體" w:hAnsi="標楷體" w:cs="Times New Roman" w:hint="eastAsia"/>
                                <w:kern w:val="0"/>
                                <w:sz w:val="20"/>
                                <w:szCs w:val="20"/>
                              </w:rPr>
                              <w:t>新發里</w:t>
                            </w:r>
                            <w:proofErr w:type="gramEnd"/>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0EE5B5DD"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1.43</w:t>
                            </w:r>
                          </w:p>
                        </w:tc>
                        <w:tc>
                          <w:tcPr>
                            <w:tcW w:w="869" w:type="pct"/>
                            <w:tcBorders>
                              <w:top w:val="single" w:sz="4" w:space="0" w:color="auto"/>
                              <w:left w:val="single" w:sz="4" w:space="0" w:color="auto"/>
                              <w:bottom w:val="single" w:sz="4" w:space="0" w:color="auto"/>
                              <w:right w:val="single" w:sz="4" w:space="0" w:color="auto"/>
                            </w:tcBorders>
                            <w:noWrap/>
                            <w:vAlign w:val="center"/>
                            <w:hideMark/>
                          </w:tcPr>
                          <w:p w14:paraId="1D7E8E91"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6.70</w:t>
                            </w:r>
                          </w:p>
                        </w:tc>
                        <w:tc>
                          <w:tcPr>
                            <w:tcW w:w="871" w:type="pct"/>
                            <w:tcBorders>
                              <w:top w:val="single" w:sz="4" w:space="0" w:color="auto"/>
                              <w:left w:val="single" w:sz="4" w:space="0" w:color="auto"/>
                              <w:bottom w:val="single" w:sz="4" w:space="0" w:color="auto"/>
                              <w:right w:val="single" w:sz="4" w:space="0" w:color="auto"/>
                            </w:tcBorders>
                            <w:noWrap/>
                            <w:vAlign w:val="center"/>
                            <w:hideMark/>
                          </w:tcPr>
                          <w:p w14:paraId="1B301BC2" w14:textId="77777777" w:rsidR="00B0553E" w:rsidRDefault="00B0553E">
                            <w:pPr>
                              <w:adjustRightInd w:val="0"/>
                              <w:spacing w:line="240" w:lineRule="exact"/>
                              <w:ind w:leftChars="-28" w:left="-67"/>
                              <w:jc w:val="right"/>
                              <w:textAlignment w:val="baseline"/>
                              <w:rPr>
                                <w:rFonts w:ascii="標楷體" w:eastAsia="標楷體" w:hAnsi="標楷體" w:cs="Times New Roman"/>
                                <w:kern w:val="0"/>
                                <w:sz w:val="20"/>
                                <w:szCs w:val="20"/>
                              </w:rPr>
                            </w:pPr>
                            <w:r>
                              <w:rPr>
                                <w:rFonts w:ascii="標楷體" w:eastAsia="標楷體" w:hAnsi="標楷體" w:cs="Times New Roman" w:hint="eastAsia"/>
                                <w:kern w:val="0"/>
                                <w:sz w:val="20"/>
                                <w:szCs w:val="20"/>
                              </w:rPr>
                              <w:t>4.84</w:t>
                            </w:r>
                          </w:p>
                        </w:tc>
                      </w:tr>
                    </w:tbl>
                    <w:p w14:paraId="2E55E60E" w14:textId="77777777" w:rsidR="00B0553E" w:rsidRDefault="00B0553E" w:rsidP="00B0553E">
                      <w:pPr>
                        <w:adjustRightInd w:val="0"/>
                        <w:spacing w:line="240" w:lineRule="exact"/>
                        <w:ind w:leftChars="-28" w:left="-67"/>
                        <w:textAlignment w:val="baseline"/>
                        <w:rPr>
                          <w:rFonts w:ascii="標楷體" w:eastAsia="標楷體" w:hAnsi="標楷體" w:cs="Times New Roman"/>
                          <w:kern w:val="0"/>
                          <w:sz w:val="18"/>
                          <w:szCs w:val="18"/>
                        </w:rPr>
                      </w:pPr>
                      <w:r>
                        <w:rPr>
                          <w:rFonts w:ascii="標楷體" w:eastAsia="標楷體" w:hAnsi="標楷體" w:cs="Times New Roman" w:hint="eastAsia"/>
                          <w:kern w:val="0"/>
                          <w:sz w:val="18"/>
                          <w:szCs w:val="18"/>
                        </w:rPr>
                        <w:t>資料來源：整理自SPEEDTEST網路速度測試平</w:t>
                      </w:r>
                      <w:proofErr w:type="gramStart"/>
                      <w:r>
                        <w:rPr>
                          <w:rFonts w:ascii="標楷體" w:eastAsia="標楷體" w:hAnsi="標楷體" w:cs="Times New Roman" w:hint="eastAsia"/>
                          <w:kern w:val="0"/>
                          <w:sz w:val="18"/>
                          <w:szCs w:val="18"/>
                        </w:rPr>
                        <w:t>臺</w:t>
                      </w:r>
                      <w:proofErr w:type="gramEnd"/>
                      <w:r>
                        <w:rPr>
                          <w:rFonts w:ascii="標楷體" w:eastAsia="標楷體" w:hAnsi="標楷體" w:cs="Times New Roman" w:hint="eastAsia"/>
                          <w:kern w:val="0"/>
                          <w:sz w:val="18"/>
                          <w:szCs w:val="18"/>
                        </w:rPr>
                        <w:t>。</w:t>
                      </w:r>
                    </w:p>
                  </w:txbxContent>
                </v:textbox>
                <w10:wrap type="tight" anchorx="margin"/>
              </v:shape>
            </w:pict>
          </mc:Fallback>
        </mc:AlternateContent>
      </w:r>
      <w:r w:rsidR="00B0553E" w:rsidRPr="003833F8">
        <w:rPr>
          <w:rFonts w:ascii="標楷體" w:eastAsia="標楷體" w:hAnsi="標楷體" w:hint="eastAsia"/>
          <w:spacing w:val="2"/>
          <w:sz w:val="28"/>
          <w:szCs w:val="28"/>
        </w:rPr>
        <w:t>形</w:t>
      </w:r>
      <w:r w:rsidR="00223922" w:rsidRPr="003833F8">
        <w:rPr>
          <w:rFonts w:ascii="標楷體" w:eastAsia="標楷體" w:hAnsi="標楷體" w:hint="eastAsia"/>
          <w:spacing w:val="2"/>
          <w:sz w:val="28"/>
          <w:szCs w:val="28"/>
        </w:rPr>
        <w:t>，</w:t>
      </w:r>
      <w:r w:rsidR="00B0553E" w:rsidRPr="003833F8">
        <w:rPr>
          <w:rFonts w:ascii="標楷體" w:eastAsia="標楷體" w:hAnsi="標楷體" w:hint="eastAsia"/>
          <w:spacing w:val="2"/>
          <w:sz w:val="28"/>
          <w:szCs w:val="28"/>
        </w:rPr>
        <w:t>核有：（</w:t>
      </w:r>
      <w:r w:rsidR="00B0553E" w:rsidRPr="003833F8">
        <w:rPr>
          <w:rFonts w:ascii="標楷體" w:eastAsia="標楷體" w:hAnsi="標楷體"/>
          <w:spacing w:val="2"/>
          <w:sz w:val="28"/>
          <w:szCs w:val="28"/>
        </w:rPr>
        <w:t>1</w:t>
      </w:r>
      <w:r w:rsidR="00B0553E" w:rsidRPr="003833F8">
        <w:rPr>
          <w:rFonts w:ascii="標楷體" w:eastAsia="標楷體" w:hAnsi="標楷體" w:hint="eastAsia"/>
          <w:spacing w:val="2"/>
          <w:sz w:val="28"/>
          <w:szCs w:val="28"/>
        </w:rPr>
        <w:t>）經本部篩選</w:t>
      </w:r>
      <w:r w:rsidR="00B0553E" w:rsidRPr="003833F8">
        <w:rPr>
          <w:rFonts w:ascii="標楷體" w:eastAsia="標楷體" w:hAnsi="標楷體"/>
          <w:spacing w:val="2"/>
          <w:sz w:val="28"/>
          <w:szCs w:val="28"/>
        </w:rPr>
        <w:t>112</w:t>
      </w:r>
      <w:r w:rsidR="00B0553E" w:rsidRPr="003833F8">
        <w:rPr>
          <w:rFonts w:ascii="標楷體" w:eastAsia="標楷體" w:hAnsi="標楷體" w:hint="eastAsia"/>
          <w:spacing w:val="2"/>
          <w:sz w:val="28"/>
          <w:szCs w:val="28"/>
        </w:rPr>
        <w:t>至</w:t>
      </w:r>
      <w:r w:rsidR="00B0553E" w:rsidRPr="003833F8">
        <w:rPr>
          <w:rFonts w:ascii="標楷體" w:eastAsia="標楷體" w:hAnsi="標楷體"/>
          <w:spacing w:val="2"/>
          <w:sz w:val="28"/>
          <w:szCs w:val="28"/>
        </w:rPr>
        <w:t>114</w:t>
      </w:r>
      <w:r w:rsidR="00B0553E" w:rsidRPr="003833F8">
        <w:rPr>
          <w:rFonts w:ascii="標楷體" w:eastAsia="標楷體" w:hAnsi="標楷體" w:hint="eastAsia"/>
          <w:spacing w:val="2"/>
          <w:sz w:val="28"/>
          <w:szCs w:val="28"/>
        </w:rPr>
        <w:t>年度</w:t>
      </w:r>
      <w:r w:rsidR="00B0553E" w:rsidRPr="003833F8">
        <w:rPr>
          <w:rFonts w:ascii="標楷體" w:eastAsia="標楷體" w:hAnsi="標楷體"/>
          <w:spacing w:val="2"/>
          <w:sz w:val="28"/>
          <w:szCs w:val="28"/>
        </w:rPr>
        <w:t>SPEEDTEST</w:t>
      </w:r>
      <w:r w:rsidR="00B0553E" w:rsidRPr="003833F8">
        <w:rPr>
          <w:rFonts w:ascii="標楷體" w:eastAsia="標楷體" w:hAnsi="標楷體" w:hint="eastAsia"/>
          <w:spacing w:val="2"/>
          <w:sz w:val="28"/>
          <w:szCs w:val="28"/>
        </w:rPr>
        <w:t>平</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之偏遠地區行動寬頻測速資料，仍有部分地區</w:t>
      </w:r>
      <w:r w:rsidR="00B0553E" w:rsidRPr="003833F8">
        <w:rPr>
          <w:rFonts w:ascii="標楷體" w:eastAsia="標楷體" w:hAnsi="標楷體"/>
          <w:spacing w:val="2"/>
          <w:sz w:val="28"/>
          <w:szCs w:val="28"/>
        </w:rPr>
        <w:t>3</w:t>
      </w:r>
      <w:r w:rsidR="00B0553E" w:rsidRPr="003833F8">
        <w:rPr>
          <w:rFonts w:ascii="標楷體" w:eastAsia="標楷體" w:hAnsi="標楷體" w:hint="eastAsia"/>
          <w:spacing w:val="2"/>
          <w:sz w:val="28"/>
          <w:szCs w:val="28"/>
        </w:rPr>
        <w:t>年間</w:t>
      </w:r>
      <w:r w:rsidR="00223922" w:rsidRPr="003833F8">
        <w:rPr>
          <w:rFonts w:ascii="標楷體" w:eastAsia="標楷體" w:hAnsi="標楷體" w:hint="eastAsia"/>
          <w:spacing w:val="2"/>
          <w:sz w:val="28"/>
          <w:szCs w:val="28"/>
        </w:rPr>
        <w:t>下載速度</w:t>
      </w:r>
      <w:r w:rsidR="00B0553E" w:rsidRPr="003833F8">
        <w:rPr>
          <w:rFonts w:ascii="標楷體" w:eastAsia="標楷體" w:hAnsi="標楷體" w:hint="eastAsia"/>
          <w:spacing w:val="2"/>
          <w:sz w:val="28"/>
          <w:szCs w:val="28"/>
        </w:rPr>
        <w:t>測速</w:t>
      </w:r>
      <w:proofErr w:type="gramStart"/>
      <w:r w:rsidR="00B0553E" w:rsidRPr="003833F8">
        <w:rPr>
          <w:rFonts w:ascii="標楷體" w:eastAsia="標楷體" w:hAnsi="標楷體" w:hint="eastAsia"/>
          <w:spacing w:val="2"/>
          <w:sz w:val="28"/>
          <w:szCs w:val="28"/>
        </w:rPr>
        <w:t>結果均未達</w:t>
      </w:r>
      <w:proofErr w:type="gramEnd"/>
      <w:r w:rsidR="00B0553E" w:rsidRPr="003833F8">
        <w:rPr>
          <w:rFonts w:ascii="標楷體" w:eastAsia="標楷體" w:hAnsi="標楷體"/>
          <w:spacing w:val="2"/>
          <w:sz w:val="28"/>
          <w:szCs w:val="28"/>
        </w:rPr>
        <w:t>10Mbps</w:t>
      </w:r>
      <w:r w:rsidR="00B0553E" w:rsidRPr="003833F8">
        <w:rPr>
          <w:rFonts w:ascii="標楷體" w:eastAsia="標楷體" w:hAnsi="標楷體" w:hint="eastAsia"/>
          <w:spacing w:val="2"/>
          <w:sz w:val="28"/>
          <w:szCs w:val="28"/>
        </w:rPr>
        <w:t>，行動寬頻服務品質仍待改善（表</w:t>
      </w:r>
      <w:r w:rsidR="00F05A51" w:rsidRPr="003833F8">
        <w:rPr>
          <w:rFonts w:ascii="標楷體" w:eastAsia="標楷體" w:hAnsi="標楷體" w:hint="eastAsia"/>
          <w:spacing w:val="2"/>
          <w:sz w:val="28"/>
          <w:szCs w:val="28"/>
        </w:rPr>
        <w:t>3</w:t>
      </w:r>
      <w:r w:rsidR="00B0553E" w:rsidRPr="003833F8">
        <w:rPr>
          <w:rFonts w:ascii="標楷體" w:eastAsia="標楷體" w:hAnsi="標楷體" w:hint="eastAsia"/>
          <w:spacing w:val="2"/>
          <w:sz w:val="28"/>
          <w:szCs w:val="28"/>
        </w:rPr>
        <w:t>）；又補助計畫之績效指標著重於基地</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建置或優化等量化建設成果，對於實際通訊品質、穩定度及可用性之成效，尚缺乏相對應之驗證或評估資料；（</w:t>
      </w:r>
      <w:r w:rsidR="00B0553E" w:rsidRPr="003833F8">
        <w:rPr>
          <w:rFonts w:ascii="標楷體" w:eastAsia="標楷體" w:hAnsi="標楷體"/>
          <w:spacing w:val="2"/>
          <w:sz w:val="28"/>
          <w:szCs w:val="28"/>
        </w:rPr>
        <w:t>2</w:t>
      </w:r>
      <w:r w:rsidR="00B0553E" w:rsidRPr="003833F8">
        <w:rPr>
          <w:rFonts w:ascii="標楷體" w:eastAsia="標楷體" w:hAnsi="標楷體" w:hint="eastAsia"/>
          <w:spacing w:val="2"/>
          <w:sz w:val="28"/>
          <w:szCs w:val="28"/>
        </w:rPr>
        <w:t>）補助業者於偏鄉地區建置行動寬頻基地</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，部分案件補助金額占採購金額半數以上且逾公告金額，惟受補助之電信業者未依政府採購法相關規定於政府電子採購網公告辦理採購作業等情事，經函請數位發展部</w:t>
      </w:r>
      <w:proofErr w:type="gramStart"/>
      <w:r w:rsidR="00B0553E" w:rsidRPr="003833F8">
        <w:rPr>
          <w:rFonts w:ascii="標楷體" w:eastAsia="標楷體" w:hAnsi="標楷體" w:hint="eastAsia"/>
          <w:spacing w:val="2"/>
          <w:sz w:val="28"/>
          <w:szCs w:val="28"/>
        </w:rPr>
        <w:t>研</w:t>
      </w:r>
      <w:proofErr w:type="gramEnd"/>
      <w:r w:rsidR="00B0553E" w:rsidRPr="003833F8">
        <w:rPr>
          <w:rFonts w:ascii="標楷體" w:eastAsia="標楷體" w:hAnsi="標楷體" w:hint="eastAsia"/>
          <w:spacing w:val="2"/>
          <w:sz w:val="28"/>
          <w:szCs w:val="28"/>
        </w:rPr>
        <w:t>謀改善。</w:t>
      </w:r>
      <w:r w:rsidR="00BA08BC" w:rsidRPr="003833F8">
        <w:rPr>
          <w:rFonts w:ascii="標楷體" w:eastAsia="標楷體" w:hAnsi="標楷體" w:hint="eastAsia"/>
          <w:bCs/>
          <w:spacing w:val="2"/>
          <w:sz w:val="28"/>
          <w:szCs w:val="28"/>
        </w:rPr>
        <w:t>【詳中央政府前瞻基礎建設計畫第5期特別決算審核報告甲、參、五、數位建設項下重要審核意見（</w:t>
      </w:r>
      <w:r w:rsidR="00475FC2" w:rsidRPr="003833F8">
        <w:rPr>
          <w:rFonts w:ascii="標楷體" w:eastAsia="標楷體" w:hAnsi="標楷體" w:hint="eastAsia"/>
          <w:bCs/>
          <w:spacing w:val="2"/>
          <w:sz w:val="28"/>
          <w:szCs w:val="28"/>
        </w:rPr>
        <w:t>二</w:t>
      </w:r>
      <w:r w:rsidR="00BA08BC" w:rsidRPr="003833F8">
        <w:rPr>
          <w:rFonts w:ascii="標楷體" w:eastAsia="標楷體" w:hAnsi="標楷體" w:hint="eastAsia"/>
          <w:bCs/>
          <w:spacing w:val="2"/>
          <w:sz w:val="28"/>
          <w:szCs w:val="28"/>
        </w:rPr>
        <w:t>）】</w:t>
      </w:r>
    </w:p>
    <w:p w14:paraId="744EB6D8" w14:textId="2887F45D" w:rsidR="0044158C" w:rsidRPr="003833F8" w:rsidRDefault="00CD0D1B" w:rsidP="00223922">
      <w:pPr>
        <w:overflowPunct w:val="0"/>
        <w:adjustRightInd w:val="0"/>
        <w:snapToGrid w:val="0"/>
        <w:spacing w:line="490" w:lineRule="exact"/>
        <w:ind w:firstLineChars="450" w:firstLine="1279"/>
        <w:jc w:val="both"/>
        <w:rPr>
          <w:rFonts w:ascii="標楷體" w:eastAsia="標楷體" w:hAnsi="標楷體"/>
          <w:spacing w:val="2"/>
          <w:sz w:val="28"/>
          <w:szCs w:val="28"/>
        </w:rPr>
      </w:pPr>
      <w:r w:rsidRPr="003833F8">
        <w:rPr>
          <w:rFonts w:ascii="標楷體" w:eastAsia="標楷體" w:hAnsi="標楷體"/>
          <w:b/>
          <w:spacing w:val="2"/>
          <w:sz w:val="28"/>
          <w:szCs w:val="32"/>
        </w:rPr>
        <w:t>2</w:t>
      </w:r>
      <w:r w:rsidR="0044158C" w:rsidRPr="003833F8">
        <w:rPr>
          <w:rFonts w:ascii="標楷體" w:eastAsia="標楷體" w:hAnsi="標楷體" w:hint="eastAsia"/>
          <w:b/>
          <w:spacing w:val="2"/>
          <w:sz w:val="28"/>
          <w:szCs w:val="32"/>
        </w:rPr>
        <w:t>.</w:t>
      </w:r>
      <w:r w:rsidR="0048285F" w:rsidRPr="003833F8">
        <w:rPr>
          <w:rFonts w:ascii="標楷體" w:eastAsia="標楷體" w:hAnsi="標楷體" w:hint="eastAsia"/>
          <w:b/>
          <w:spacing w:val="2"/>
          <w:sz w:val="28"/>
          <w:szCs w:val="32"/>
        </w:rPr>
        <w:t xml:space="preserve">　</w:t>
      </w:r>
      <w:r w:rsidR="00B0553E" w:rsidRPr="003833F8">
        <w:rPr>
          <w:rFonts w:ascii="標楷體" w:eastAsia="標楷體" w:hAnsi="標楷體" w:hint="eastAsia"/>
          <w:b/>
          <w:bCs/>
          <w:spacing w:val="2"/>
          <w:sz w:val="28"/>
          <w:szCs w:val="28"/>
        </w:rPr>
        <w:t>通傳會為確保災時民眾基本通訊權益，已建立行動通訊</w:t>
      </w:r>
      <w:r w:rsidR="001F24A5">
        <w:rPr>
          <w:rFonts w:ascii="標楷體" w:eastAsia="標楷體" w:hAnsi="標楷體" w:hint="eastAsia"/>
          <w:b/>
          <w:bCs/>
          <w:spacing w:val="2"/>
          <w:sz w:val="28"/>
          <w:szCs w:val="28"/>
        </w:rPr>
        <w:t>災害</w:t>
      </w:r>
      <w:r w:rsidR="00B0553E" w:rsidRPr="003833F8">
        <w:rPr>
          <w:rFonts w:ascii="標楷體" w:eastAsia="標楷體" w:hAnsi="標楷體" w:hint="eastAsia"/>
          <w:b/>
          <w:bCs/>
          <w:spacing w:val="2"/>
          <w:sz w:val="28"/>
          <w:szCs w:val="28"/>
        </w:rPr>
        <w:t>漫遊機制，惟電信業者間分工協調配套措施</w:t>
      </w:r>
      <w:proofErr w:type="gramStart"/>
      <w:r w:rsidR="00B0553E" w:rsidRPr="003833F8">
        <w:rPr>
          <w:rFonts w:ascii="標楷體" w:eastAsia="標楷體" w:hAnsi="標楷體" w:hint="eastAsia"/>
          <w:b/>
          <w:bCs/>
          <w:spacing w:val="2"/>
          <w:sz w:val="28"/>
          <w:szCs w:val="28"/>
        </w:rPr>
        <w:t>未盡周妥</w:t>
      </w:r>
      <w:proofErr w:type="gramEnd"/>
      <w:r w:rsidR="00B0553E" w:rsidRPr="003833F8">
        <w:rPr>
          <w:rFonts w:ascii="標楷體" w:eastAsia="標楷體" w:hAnsi="標楷體" w:hint="eastAsia"/>
          <w:b/>
          <w:bCs/>
          <w:spacing w:val="2"/>
          <w:sz w:val="28"/>
          <w:szCs w:val="28"/>
        </w:rPr>
        <w:t>，又丹</w:t>
      </w:r>
      <w:proofErr w:type="gramStart"/>
      <w:r w:rsidR="00B0553E" w:rsidRPr="003833F8">
        <w:rPr>
          <w:rFonts w:ascii="標楷體" w:eastAsia="標楷體" w:hAnsi="標楷體" w:hint="eastAsia"/>
          <w:b/>
          <w:bCs/>
          <w:spacing w:val="2"/>
          <w:sz w:val="28"/>
          <w:szCs w:val="28"/>
        </w:rPr>
        <w:t>娜</w:t>
      </w:r>
      <w:proofErr w:type="gramEnd"/>
      <w:r w:rsidR="00B0553E" w:rsidRPr="003833F8">
        <w:rPr>
          <w:rFonts w:ascii="標楷體" w:eastAsia="標楷體" w:hAnsi="標楷體" w:hint="eastAsia"/>
          <w:b/>
          <w:bCs/>
          <w:spacing w:val="2"/>
          <w:sz w:val="28"/>
          <w:szCs w:val="28"/>
        </w:rPr>
        <w:t>絲風災期間嘉南地區具長時備援能力之防救災基地</w:t>
      </w:r>
      <w:proofErr w:type="gramStart"/>
      <w:r w:rsidR="00B0553E" w:rsidRPr="003833F8">
        <w:rPr>
          <w:rFonts w:ascii="標楷體" w:eastAsia="標楷體" w:hAnsi="標楷體" w:hint="eastAsia"/>
          <w:b/>
          <w:bCs/>
          <w:spacing w:val="2"/>
          <w:sz w:val="28"/>
          <w:szCs w:val="28"/>
        </w:rPr>
        <w:t>臺</w:t>
      </w:r>
      <w:proofErr w:type="gramEnd"/>
      <w:r w:rsidR="00B0553E" w:rsidRPr="003833F8">
        <w:rPr>
          <w:rFonts w:ascii="標楷體" w:eastAsia="標楷體" w:hAnsi="標楷體" w:hint="eastAsia"/>
          <w:b/>
          <w:bCs/>
          <w:spacing w:val="2"/>
          <w:sz w:val="28"/>
          <w:szCs w:val="28"/>
        </w:rPr>
        <w:t>及衛星通訊備援量能有限，影響災區行動通訊品質，允宜</w:t>
      </w:r>
      <w:proofErr w:type="gramStart"/>
      <w:r w:rsidR="00B0553E" w:rsidRPr="003833F8">
        <w:rPr>
          <w:rFonts w:ascii="標楷體" w:eastAsia="標楷體" w:hAnsi="標楷體" w:hint="eastAsia"/>
          <w:b/>
          <w:bCs/>
          <w:spacing w:val="2"/>
          <w:sz w:val="28"/>
          <w:szCs w:val="28"/>
        </w:rPr>
        <w:t>研</w:t>
      </w:r>
      <w:proofErr w:type="gramEnd"/>
      <w:r w:rsidR="00B0553E" w:rsidRPr="003833F8">
        <w:rPr>
          <w:rFonts w:ascii="標楷體" w:eastAsia="標楷體" w:hAnsi="標楷體" w:hint="eastAsia"/>
          <w:b/>
          <w:bCs/>
          <w:spacing w:val="2"/>
          <w:sz w:val="28"/>
          <w:szCs w:val="28"/>
        </w:rPr>
        <w:t>謀改善，以提升行動通訊之抗災韌性：</w:t>
      </w:r>
      <w:r w:rsidR="00B0553E" w:rsidRPr="003833F8">
        <w:rPr>
          <w:rFonts w:ascii="標楷體" w:eastAsia="標楷體" w:hAnsi="標楷體" w:hint="eastAsia"/>
          <w:spacing w:val="2"/>
          <w:sz w:val="28"/>
          <w:szCs w:val="28"/>
        </w:rPr>
        <w:t>丹</w:t>
      </w:r>
      <w:proofErr w:type="gramStart"/>
      <w:r w:rsidR="00B0553E" w:rsidRPr="003833F8">
        <w:rPr>
          <w:rFonts w:ascii="標楷體" w:eastAsia="標楷體" w:hAnsi="標楷體" w:hint="eastAsia"/>
          <w:spacing w:val="2"/>
          <w:sz w:val="28"/>
          <w:szCs w:val="28"/>
        </w:rPr>
        <w:t>娜</w:t>
      </w:r>
      <w:proofErr w:type="gramEnd"/>
      <w:r w:rsidR="00B0553E" w:rsidRPr="003833F8">
        <w:rPr>
          <w:rFonts w:ascii="標楷體" w:eastAsia="標楷體" w:hAnsi="標楷體" w:hint="eastAsia"/>
          <w:spacing w:val="2"/>
          <w:sz w:val="28"/>
          <w:szCs w:val="28"/>
        </w:rPr>
        <w:t>絲颱風於114年7月初侵襲嘉義、</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南地區，</w:t>
      </w:r>
      <w:proofErr w:type="gramStart"/>
      <w:r w:rsidR="00B0553E" w:rsidRPr="003833F8">
        <w:rPr>
          <w:rFonts w:ascii="標楷體" w:eastAsia="標楷體" w:hAnsi="標楷體" w:hint="eastAsia"/>
          <w:spacing w:val="2"/>
          <w:sz w:val="28"/>
          <w:szCs w:val="28"/>
        </w:rPr>
        <w:t>據通傳</w:t>
      </w:r>
      <w:proofErr w:type="gramEnd"/>
      <w:r w:rsidR="00B0553E" w:rsidRPr="003833F8">
        <w:rPr>
          <w:rFonts w:ascii="標楷體" w:eastAsia="標楷體" w:hAnsi="標楷體" w:hint="eastAsia"/>
          <w:spacing w:val="2"/>
          <w:sz w:val="28"/>
          <w:szCs w:val="28"/>
        </w:rPr>
        <w:t>會統計</w:t>
      </w:r>
      <w:proofErr w:type="gramStart"/>
      <w:r w:rsidR="00B0553E" w:rsidRPr="003833F8">
        <w:rPr>
          <w:rFonts w:ascii="標楷體" w:eastAsia="標楷體" w:hAnsi="標楷體" w:hint="eastAsia"/>
          <w:spacing w:val="2"/>
          <w:sz w:val="28"/>
          <w:szCs w:val="28"/>
        </w:rPr>
        <w:t>計</w:t>
      </w:r>
      <w:proofErr w:type="gramEnd"/>
      <w:r w:rsidR="00B0553E" w:rsidRPr="003833F8">
        <w:rPr>
          <w:rFonts w:ascii="標楷體" w:eastAsia="標楷體" w:hAnsi="標楷體" w:hint="eastAsia"/>
          <w:spacing w:val="2"/>
          <w:sz w:val="28"/>
          <w:szCs w:val="28"/>
        </w:rPr>
        <w:t>有1,293座行動基地</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受損，造成嘉南地區部分鄉（鎮、區）通訊中斷，通傳會為確保民眾基本通訊權益，經協調3大電信業者於114年8月7日啟動災害漫遊機制，災區民眾於原門號訊號無法使用時，可透過其他電信業者網路進行通訊，</w:t>
      </w:r>
      <w:proofErr w:type="gramStart"/>
      <w:r w:rsidR="00B0553E" w:rsidRPr="003833F8">
        <w:rPr>
          <w:rFonts w:ascii="標楷體" w:eastAsia="標楷體" w:hAnsi="標楷體" w:hint="eastAsia"/>
          <w:spacing w:val="2"/>
          <w:sz w:val="28"/>
          <w:szCs w:val="28"/>
        </w:rPr>
        <w:t>嗣</w:t>
      </w:r>
      <w:proofErr w:type="gramEnd"/>
      <w:r w:rsidR="00B0553E" w:rsidRPr="003833F8">
        <w:rPr>
          <w:rFonts w:ascii="標楷體" w:eastAsia="標楷體" w:hAnsi="標楷體" w:hint="eastAsia"/>
          <w:spacing w:val="2"/>
          <w:sz w:val="28"/>
          <w:szCs w:val="28"/>
        </w:rPr>
        <w:t>於同年10月27日訂定「啟動行動通訊災害漫遊機制作業要點」，</w:t>
      </w:r>
      <w:proofErr w:type="gramStart"/>
      <w:r w:rsidR="00B0553E" w:rsidRPr="003833F8">
        <w:rPr>
          <w:rFonts w:ascii="標楷體" w:eastAsia="標楷體" w:hAnsi="標楷體" w:hint="eastAsia"/>
          <w:spacing w:val="2"/>
          <w:sz w:val="28"/>
          <w:szCs w:val="28"/>
        </w:rPr>
        <w:t>俾</w:t>
      </w:r>
      <w:proofErr w:type="gramEnd"/>
      <w:r w:rsidR="00B0553E" w:rsidRPr="003833F8">
        <w:rPr>
          <w:rFonts w:ascii="標楷體" w:eastAsia="標楷體" w:hAnsi="標楷體" w:hint="eastAsia"/>
          <w:spacing w:val="2"/>
          <w:sz w:val="28"/>
          <w:szCs w:val="28"/>
        </w:rPr>
        <w:t>利業者依循辦理。經查執行情形，核有：（1）丹</w:t>
      </w:r>
      <w:proofErr w:type="gramStart"/>
      <w:r w:rsidR="00B0553E" w:rsidRPr="003833F8">
        <w:rPr>
          <w:rFonts w:ascii="標楷體" w:eastAsia="標楷體" w:hAnsi="標楷體" w:hint="eastAsia"/>
          <w:spacing w:val="2"/>
          <w:sz w:val="28"/>
          <w:szCs w:val="28"/>
        </w:rPr>
        <w:t>娜</w:t>
      </w:r>
      <w:proofErr w:type="gramEnd"/>
      <w:r w:rsidR="00B0553E" w:rsidRPr="003833F8">
        <w:rPr>
          <w:rFonts w:ascii="標楷體" w:eastAsia="標楷體" w:hAnsi="標楷體" w:hint="eastAsia"/>
          <w:spacing w:val="2"/>
          <w:sz w:val="28"/>
          <w:szCs w:val="28"/>
        </w:rPr>
        <w:t>絲颱風災情期間各業者行動基地</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車派遣地點資料，存有不同業者於同一時間派遣行動基地</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車支援相同地點通訊服務之情形，</w:t>
      </w:r>
      <w:proofErr w:type="gramStart"/>
      <w:r w:rsidR="00B0553E" w:rsidRPr="003833F8">
        <w:rPr>
          <w:rFonts w:ascii="標楷體" w:eastAsia="標楷體" w:hAnsi="標楷體" w:hint="eastAsia"/>
          <w:spacing w:val="2"/>
          <w:sz w:val="28"/>
          <w:szCs w:val="28"/>
        </w:rPr>
        <w:t>惟前開</w:t>
      </w:r>
      <w:proofErr w:type="gramEnd"/>
      <w:r w:rsidR="00B0553E" w:rsidRPr="003833F8">
        <w:rPr>
          <w:rFonts w:ascii="標楷體" w:eastAsia="標楷體" w:hAnsi="標楷體" w:hint="eastAsia"/>
          <w:spacing w:val="2"/>
          <w:sz w:val="28"/>
          <w:szCs w:val="28"/>
        </w:rPr>
        <w:t>作業要點尚未規範電信業者間行動基地</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車派遣分工及設備搶修協調等配套措施；（2）</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南市七股區、嘉義縣布袋鎮、義竹鄉等災情較為嚴重之地區，均尚未設置防救災基地</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，且災後通訊復原</w:t>
      </w:r>
      <w:proofErr w:type="gramStart"/>
      <w:r w:rsidR="00B0553E" w:rsidRPr="003833F8">
        <w:rPr>
          <w:rFonts w:ascii="標楷體" w:eastAsia="標楷體" w:hAnsi="標楷體" w:hint="eastAsia"/>
          <w:spacing w:val="2"/>
          <w:sz w:val="28"/>
          <w:szCs w:val="28"/>
        </w:rPr>
        <w:t>期間，</w:t>
      </w:r>
      <w:proofErr w:type="gramEnd"/>
      <w:r w:rsidR="00B0553E" w:rsidRPr="003833F8">
        <w:rPr>
          <w:rFonts w:ascii="標楷體" w:eastAsia="標楷體" w:hAnsi="標楷體" w:hint="eastAsia"/>
          <w:spacing w:val="2"/>
          <w:sz w:val="28"/>
          <w:szCs w:val="28"/>
        </w:rPr>
        <w:t>電信業者調派43輛行動基地</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車支援災區通訊，其中具備衛星通訊回傳能力者僅28輛，其餘15輛仍有賴連接災區光纖回傳線路，防救災基地</w:t>
      </w:r>
      <w:proofErr w:type="gramStart"/>
      <w:r w:rsidR="00B0553E" w:rsidRPr="003833F8">
        <w:rPr>
          <w:rFonts w:ascii="標楷體" w:eastAsia="標楷體" w:hAnsi="標楷體" w:hint="eastAsia"/>
          <w:spacing w:val="2"/>
          <w:sz w:val="28"/>
          <w:szCs w:val="28"/>
        </w:rPr>
        <w:t>臺</w:t>
      </w:r>
      <w:proofErr w:type="gramEnd"/>
      <w:r w:rsidR="00B0553E" w:rsidRPr="003833F8">
        <w:rPr>
          <w:rFonts w:ascii="標楷體" w:eastAsia="標楷體" w:hAnsi="標楷體" w:hint="eastAsia"/>
          <w:spacing w:val="2"/>
          <w:sz w:val="28"/>
          <w:szCs w:val="28"/>
        </w:rPr>
        <w:t>及衛星通訊備援量能相對有限等情事，經</w:t>
      </w:r>
      <w:proofErr w:type="gramStart"/>
      <w:r w:rsidR="00B0553E" w:rsidRPr="003833F8">
        <w:rPr>
          <w:rFonts w:ascii="標楷體" w:eastAsia="標楷體" w:hAnsi="標楷體" w:hint="eastAsia"/>
          <w:spacing w:val="2"/>
          <w:sz w:val="28"/>
          <w:szCs w:val="28"/>
        </w:rPr>
        <w:t>函請通傳</w:t>
      </w:r>
      <w:proofErr w:type="gramEnd"/>
      <w:r w:rsidR="00B0553E" w:rsidRPr="003833F8">
        <w:rPr>
          <w:rFonts w:ascii="標楷體" w:eastAsia="標楷體" w:hAnsi="標楷體" w:hint="eastAsia"/>
          <w:spacing w:val="2"/>
          <w:sz w:val="28"/>
          <w:szCs w:val="28"/>
        </w:rPr>
        <w:t>會</w:t>
      </w:r>
      <w:proofErr w:type="gramStart"/>
      <w:r w:rsidR="00B0553E" w:rsidRPr="003833F8">
        <w:rPr>
          <w:rFonts w:ascii="標楷體" w:eastAsia="標楷體" w:hAnsi="標楷體" w:hint="eastAsia"/>
          <w:spacing w:val="2"/>
          <w:sz w:val="28"/>
          <w:szCs w:val="28"/>
        </w:rPr>
        <w:t>研</w:t>
      </w:r>
      <w:proofErr w:type="gramEnd"/>
      <w:r w:rsidR="00B0553E" w:rsidRPr="003833F8">
        <w:rPr>
          <w:rFonts w:ascii="標楷體" w:eastAsia="標楷體" w:hAnsi="標楷體" w:hint="eastAsia"/>
          <w:spacing w:val="2"/>
          <w:sz w:val="28"/>
          <w:szCs w:val="28"/>
        </w:rPr>
        <w:t>謀改善。</w:t>
      </w:r>
      <w:r w:rsidR="00BA08BC" w:rsidRPr="003833F8">
        <w:rPr>
          <w:rFonts w:ascii="標楷體" w:eastAsia="標楷體" w:hAnsi="標楷體" w:hint="eastAsia"/>
          <w:spacing w:val="2"/>
          <w:sz w:val="28"/>
          <w:szCs w:val="28"/>
        </w:rPr>
        <w:t>【詳中央政府前瞻基礎建設計畫第5期特別決算審核報告甲、參、五、數位建設項下重要審核意見（</w:t>
      </w:r>
      <w:r w:rsidR="00475FC2" w:rsidRPr="003833F8">
        <w:rPr>
          <w:rFonts w:ascii="標楷體" w:eastAsia="標楷體" w:hAnsi="標楷體" w:hint="eastAsia"/>
          <w:spacing w:val="2"/>
          <w:sz w:val="28"/>
          <w:szCs w:val="28"/>
        </w:rPr>
        <w:t>三</w:t>
      </w:r>
      <w:r w:rsidR="00BA08BC" w:rsidRPr="003833F8">
        <w:rPr>
          <w:rFonts w:ascii="標楷體" w:eastAsia="標楷體" w:hAnsi="標楷體" w:hint="eastAsia"/>
          <w:spacing w:val="2"/>
          <w:sz w:val="28"/>
          <w:szCs w:val="28"/>
        </w:rPr>
        <w:t>）】</w:t>
      </w:r>
    </w:p>
    <w:p w14:paraId="7FAED3C2" w14:textId="46BD48D4" w:rsidR="00640AE9" w:rsidRPr="003833F8" w:rsidRDefault="00CD0D1B" w:rsidP="00D91351">
      <w:pPr>
        <w:overflowPunct w:val="0"/>
        <w:adjustRightInd w:val="0"/>
        <w:snapToGrid w:val="0"/>
        <w:spacing w:line="466" w:lineRule="exact"/>
        <w:ind w:firstLineChars="450" w:firstLine="1279"/>
        <w:jc w:val="both"/>
        <w:rPr>
          <w:rFonts w:ascii="標楷體" w:eastAsia="標楷體" w:hAnsi="標楷體"/>
          <w:bCs/>
          <w:spacing w:val="2"/>
          <w:sz w:val="28"/>
          <w:szCs w:val="28"/>
        </w:rPr>
      </w:pPr>
      <w:r w:rsidRPr="003833F8">
        <w:rPr>
          <w:rFonts w:ascii="標楷體" w:eastAsia="標楷體" w:hAnsi="標楷體"/>
          <w:b/>
          <w:spacing w:val="2"/>
          <w:sz w:val="28"/>
          <w:szCs w:val="32"/>
        </w:rPr>
        <w:lastRenderedPageBreak/>
        <w:t>3</w:t>
      </w:r>
      <w:r w:rsidR="00640AE9" w:rsidRPr="003833F8">
        <w:rPr>
          <w:rFonts w:ascii="標楷體" w:eastAsia="標楷體" w:hAnsi="標楷體" w:hint="eastAsia"/>
          <w:b/>
          <w:spacing w:val="2"/>
          <w:sz w:val="28"/>
          <w:szCs w:val="32"/>
        </w:rPr>
        <w:t xml:space="preserve">.　</w:t>
      </w:r>
      <w:r w:rsidR="00836CC6">
        <w:rPr>
          <w:rFonts w:ascii="標楷體" w:eastAsia="標楷體" w:hAnsi="標楷體" w:hint="eastAsia"/>
          <w:b/>
          <w:spacing w:val="2"/>
          <w:sz w:val="28"/>
          <w:szCs w:val="32"/>
        </w:rPr>
        <w:t>行政法人</w:t>
      </w:r>
      <w:r w:rsidR="00C73071" w:rsidRPr="003833F8">
        <w:rPr>
          <w:rFonts w:ascii="標楷體" w:eastAsia="標楷體" w:hAnsi="標楷體" w:hint="eastAsia"/>
          <w:b/>
          <w:spacing w:val="2"/>
          <w:sz w:val="28"/>
          <w:szCs w:val="32"/>
        </w:rPr>
        <w:t>國家太空中心推動低軌通訊衛星計畫，委託財團法人工業技術研究院開發低軌通訊衛星酬載，已投入研發經費5億餘元，因技術瓶頸及調整通訊酬載規格而終止研發，僅取得相關智慧財產權及部分料件，允宜檢討問題癥結，並妥善運用研發成果，以提升經費使用效益：</w:t>
      </w:r>
      <w:r w:rsidR="00C73071" w:rsidRPr="003833F8">
        <w:rPr>
          <w:rFonts w:ascii="標楷體" w:eastAsia="標楷體" w:hAnsi="標楷體" w:hint="eastAsia"/>
          <w:bCs/>
          <w:spacing w:val="2"/>
          <w:sz w:val="28"/>
          <w:szCs w:val="28"/>
        </w:rPr>
        <w:t>國家科學及技術委員會（下稱國科會）為建立我國低軌通訊衛星產業自主能量，責由行政法人國家太空中心（下稱太空中心）推動低軌通訊衛星計畫，目標為發展2顆高效能低軌通訊衛星（B5G 1A及1B），分別預計於116及</w:t>
      </w:r>
      <w:proofErr w:type="gramStart"/>
      <w:r w:rsidR="00C73071" w:rsidRPr="003833F8">
        <w:rPr>
          <w:rFonts w:ascii="標楷體" w:eastAsia="標楷體" w:hAnsi="標楷體" w:hint="eastAsia"/>
          <w:bCs/>
          <w:spacing w:val="2"/>
          <w:sz w:val="28"/>
          <w:szCs w:val="28"/>
        </w:rPr>
        <w:t>119</w:t>
      </w:r>
      <w:proofErr w:type="gramEnd"/>
      <w:r w:rsidR="00C73071" w:rsidRPr="003833F8">
        <w:rPr>
          <w:rFonts w:ascii="標楷體" w:eastAsia="標楷體" w:hAnsi="標楷體" w:hint="eastAsia"/>
          <w:bCs/>
          <w:spacing w:val="2"/>
          <w:sz w:val="28"/>
          <w:szCs w:val="28"/>
        </w:rPr>
        <w:t>年度發射。太空中心為達成衛星通訊酬載自主研發目標，委託財團法人工業技術研究院（下稱工研院）執行Beyond 5G低軌衛星通訊酬載開發案，契約金額9億4,307萬餘元（含契約變更增加價金9,950萬元），執行期間為111年2月至116年4月，惟工研院於研發過程中遭遇</w:t>
      </w:r>
      <w:proofErr w:type="gramStart"/>
      <w:r w:rsidR="00C73071" w:rsidRPr="003833F8">
        <w:rPr>
          <w:rFonts w:ascii="標楷體" w:eastAsia="標楷體" w:hAnsi="標楷體" w:hint="eastAsia"/>
          <w:bCs/>
          <w:spacing w:val="2"/>
          <w:sz w:val="28"/>
          <w:szCs w:val="28"/>
        </w:rPr>
        <w:t>新型冠</w:t>
      </w:r>
      <w:proofErr w:type="gramEnd"/>
      <w:r w:rsidR="00C73071" w:rsidRPr="003833F8">
        <w:rPr>
          <w:rFonts w:ascii="標楷體" w:eastAsia="標楷體" w:hAnsi="標楷體" w:hint="eastAsia"/>
          <w:bCs/>
          <w:spacing w:val="2"/>
          <w:sz w:val="28"/>
          <w:szCs w:val="28"/>
        </w:rPr>
        <w:t>狀病毒肺炎（COVID－19）</w:t>
      </w:r>
      <w:proofErr w:type="gramStart"/>
      <w:r w:rsidR="00C73071" w:rsidRPr="003833F8">
        <w:rPr>
          <w:rFonts w:ascii="標楷體" w:eastAsia="標楷體" w:hAnsi="標楷體" w:hint="eastAsia"/>
          <w:bCs/>
          <w:spacing w:val="2"/>
          <w:sz w:val="28"/>
          <w:szCs w:val="28"/>
        </w:rPr>
        <w:t>疫</w:t>
      </w:r>
      <w:proofErr w:type="gramEnd"/>
      <w:r w:rsidR="00C73071" w:rsidRPr="003833F8">
        <w:rPr>
          <w:rFonts w:ascii="標楷體" w:eastAsia="標楷體" w:hAnsi="標楷體" w:hint="eastAsia"/>
          <w:bCs/>
          <w:spacing w:val="2"/>
          <w:sz w:val="28"/>
          <w:szCs w:val="28"/>
        </w:rPr>
        <w:t>情，部分料件取得</w:t>
      </w:r>
      <w:proofErr w:type="gramStart"/>
      <w:r w:rsidR="00C73071" w:rsidRPr="003833F8">
        <w:rPr>
          <w:rFonts w:ascii="標楷體" w:eastAsia="標楷體" w:hAnsi="標楷體" w:hint="eastAsia"/>
          <w:bCs/>
          <w:spacing w:val="2"/>
          <w:sz w:val="28"/>
          <w:szCs w:val="28"/>
        </w:rPr>
        <w:t>或驗測延</w:t>
      </w:r>
      <w:proofErr w:type="gramEnd"/>
      <w:r w:rsidR="00C73071" w:rsidRPr="003833F8">
        <w:rPr>
          <w:rFonts w:ascii="標楷體" w:eastAsia="標楷體" w:hAnsi="標楷體" w:hint="eastAsia"/>
          <w:bCs/>
          <w:spacing w:val="2"/>
          <w:sz w:val="28"/>
          <w:szCs w:val="28"/>
        </w:rPr>
        <w:t>後，且面臨技術困難與瓶頸，致研發進度未如預期。太空中心為免影響計畫執行進度，</w:t>
      </w:r>
      <w:proofErr w:type="gramStart"/>
      <w:r w:rsidR="00C73071" w:rsidRPr="003833F8">
        <w:rPr>
          <w:rFonts w:ascii="標楷體" w:eastAsia="標楷體" w:hAnsi="標楷體" w:hint="eastAsia"/>
          <w:bCs/>
          <w:spacing w:val="2"/>
          <w:sz w:val="28"/>
          <w:szCs w:val="28"/>
        </w:rPr>
        <w:t>112</w:t>
      </w:r>
      <w:proofErr w:type="gramEnd"/>
      <w:r w:rsidR="00C73071" w:rsidRPr="003833F8">
        <w:rPr>
          <w:rFonts w:ascii="標楷體" w:eastAsia="標楷體" w:hAnsi="標楷體" w:hint="eastAsia"/>
          <w:bCs/>
          <w:spacing w:val="2"/>
          <w:sz w:val="28"/>
          <w:szCs w:val="28"/>
        </w:rPr>
        <w:t>年度將1A通訊</w:t>
      </w:r>
      <w:proofErr w:type="gramStart"/>
      <w:r w:rsidR="00C73071" w:rsidRPr="003833F8">
        <w:rPr>
          <w:rFonts w:ascii="標楷體" w:eastAsia="標楷體" w:hAnsi="標楷體" w:hint="eastAsia"/>
          <w:bCs/>
          <w:spacing w:val="2"/>
          <w:sz w:val="28"/>
          <w:szCs w:val="28"/>
        </w:rPr>
        <w:t>酬載改為</w:t>
      </w:r>
      <w:proofErr w:type="gramEnd"/>
      <w:r w:rsidR="00C73071" w:rsidRPr="003833F8">
        <w:rPr>
          <w:rFonts w:ascii="標楷體" w:eastAsia="標楷體" w:hAnsi="標楷體" w:hint="eastAsia"/>
          <w:bCs/>
          <w:spacing w:val="2"/>
          <w:sz w:val="28"/>
          <w:szCs w:val="28"/>
        </w:rPr>
        <w:t>向國外採購，1B通訊酬載維持由工研院研製，截至契約第5期查驗（113年10月）止，太空中心累計已支付價金5億4,326萬餘元。</w:t>
      </w:r>
      <w:proofErr w:type="gramStart"/>
      <w:r w:rsidR="00C73071" w:rsidRPr="003833F8">
        <w:rPr>
          <w:rFonts w:ascii="標楷體" w:eastAsia="標楷體" w:hAnsi="標楷體" w:hint="eastAsia"/>
          <w:bCs/>
          <w:spacing w:val="2"/>
          <w:sz w:val="28"/>
          <w:szCs w:val="28"/>
        </w:rPr>
        <w:t>嗣</w:t>
      </w:r>
      <w:proofErr w:type="gramEnd"/>
      <w:r w:rsidR="00C73071" w:rsidRPr="003833F8">
        <w:rPr>
          <w:rFonts w:ascii="標楷體" w:eastAsia="標楷體" w:hAnsi="標楷體" w:hint="eastAsia"/>
          <w:bCs/>
          <w:spacing w:val="2"/>
          <w:sz w:val="28"/>
          <w:szCs w:val="28"/>
        </w:rPr>
        <w:t>太空中心於114年間召開第6期查驗審查時，發現通訊酬載工程體功能未達契約規格且整測過程</w:t>
      </w:r>
      <w:proofErr w:type="gramStart"/>
      <w:r w:rsidR="00C73071" w:rsidRPr="003833F8">
        <w:rPr>
          <w:rFonts w:ascii="標楷體" w:eastAsia="標楷體" w:hAnsi="標楷體" w:hint="eastAsia"/>
          <w:bCs/>
          <w:spacing w:val="2"/>
          <w:sz w:val="28"/>
          <w:szCs w:val="28"/>
        </w:rPr>
        <w:t>中部分損毀</w:t>
      </w:r>
      <w:proofErr w:type="gramEnd"/>
      <w:r w:rsidR="00C73071" w:rsidRPr="003833F8">
        <w:rPr>
          <w:rFonts w:ascii="標楷體" w:eastAsia="標楷體" w:hAnsi="標楷體" w:hint="eastAsia"/>
          <w:bCs/>
          <w:spacing w:val="2"/>
          <w:sz w:val="28"/>
          <w:szCs w:val="28"/>
        </w:rPr>
        <w:t>，經雙方依據外部律師出具之意見及委由第三方會計師事務所出具查核報告辦理終止契約及結算事宜，另因考量國際市場發展現況，太空中心將通訊酬載規格由原「單波束、低通量、單模態」，調整為「</w:t>
      </w:r>
      <w:proofErr w:type="gramStart"/>
      <w:r w:rsidR="00C73071" w:rsidRPr="003833F8">
        <w:rPr>
          <w:rFonts w:ascii="標楷體" w:eastAsia="標楷體" w:hAnsi="標楷體" w:hint="eastAsia"/>
          <w:bCs/>
          <w:spacing w:val="2"/>
          <w:sz w:val="28"/>
          <w:szCs w:val="28"/>
        </w:rPr>
        <w:t>多波束</w:t>
      </w:r>
      <w:proofErr w:type="gramEnd"/>
      <w:r w:rsidR="00C73071" w:rsidRPr="003833F8">
        <w:rPr>
          <w:rFonts w:ascii="標楷體" w:eastAsia="標楷體" w:hAnsi="標楷體" w:hint="eastAsia"/>
          <w:bCs/>
          <w:spacing w:val="2"/>
          <w:sz w:val="28"/>
          <w:szCs w:val="28"/>
        </w:rPr>
        <w:t>、高通量、雙模態」，並重新與國內產業界共同開發1B優化自主通訊酬載系統。本案投入鉅額研發經費委託工研院開發B5G低軌通訊衛星酬載，執行3年餘仍因技術瓶頸及調整通訊酬載規格而終止研發，僅取得研發過程相關智慧財產權及部分料件，經函請國科會督促檢討問題癥結，並妥善運用既有研發成果。【詳審核報告營業部分戊、伍、四、（二）國家太空中心項下重要審核意見（1）】</w:t>
      </w:r>
    </w:p>
    <w:p w14:paraId="08569CBF" w14:textId="28D26226" w:rsidR="0013412A" w:rsidRPr="003833F8" w:rsidRDefault="0013412A" w:rsidP="00D91351">
      <w:pPr>
        <w:overflowPunct w:val="0"/>
        <w:adjustRightInd w:val="0"/>
        <w:snapToGrid w:val="0"/>
        <w:spacing w:line="466" w:lineRule="exact"/>
        <w:ind w:firstLineChars="450" w:firstLine="1279"/>
        <w:jc w:val="both"/>
        <w:rPr>
          <w:rFonts w:ascii="標楷體" w:eastAsia="標楷體" w:hAnsi="標楷體"/>
          <w:sz w:val="28"/>
          <w:szCs w:val="28"/>
        </w:rPr>
      </w:pPr>
      <w:r w:rsidRPr="003833F8">
        <w:rPr>
          <w:rFonts w:ascii="標楷體" w:eastAsia="標楷體" w:hAnsi="標楷體" w:hint="eastAsia"/>
          <w:b/>
          <w:spacing w:val="2"/>
          <w:sz w:val="28"/>
          <w:szCs w:val="32"/>
        </w:rPr>
        <w:t xml:space="preserve">4.　</w:t>
      </w:r>
      <w:r w:rsidR="00812ABF" w:rsidRPr="003833F8">
        <w:rPr>
          <w:rFonts w:ascii="標楷體" w:eastAsia="標楷體" w:hAnsi="標楷體" w:hint="eastAsia"/>
          <w:b/>
          <w:spacing w:val="2"/>
          <w:sz w:val="28"/>
          <w:szCs w:val="32"/>
        </w:rPr>
        <w:t>數位</w:t>
      </w:r>
      <w:proofErr w:type="gramStart"/>
      <w:r w:rsidR="00812ABF" w:rsidRPr="003833F8">
        <w:rPr>
          <w:rFonts w:ascii="標楷體" w:eastAsia="標楷體" w:hAnsi="標楷體" w:hint="eastAsia"/>
          <w:b/>
          <w:spacing w:val="2"/>
          <w:sz w:val="28"/>
          <w:szCs w:val="32"/>
        </w:rPr>
        <w:t>發展部為促進</w:t>
      </w:r>
      <w:proofErr w:type="gramEnd"/>
      <w:r w:rsidR="00812ABF" w:rsidRPr="003833F8">
        <w:rPr>
          <w:rFonts w:ascii="標楷體" w:eastAsia="標楷體" w:hAnsi="標楷體" w:hint="eastAsia"/>
          <w:b/>
          <w:spacing w:val="2"/>
          <w:sz w:val="28"/>
          <w:szCs w:val="32"/>
        </w:rPr>
        <w:t>無線電頻率有效配置與合理運用，及因應6G發展之頻譜需求，辦理頻譜資源之整體規劃、整備、核配及管理，</w:t>
      </w:r>
      <w:proofErr w:type="gramStart"/>
      <w:r w:rsidR="00812ABF" w:rsidRPr="003833F8">
        <w:rPr>
          <w:rFonts w:ascii="標楷體" w:eastAsia="標楷體" w:hAnsi="標楷體" w:hint="eastAsia"/>
          <w:b/>
          <w:spacing w:val="2"/>
          <w:sz w:val="28"/>
          <w:szCs w:val="32"/>
        </w:rPr>
        <w:t>惟頻譜</w:t>
      </w:r>
      <w:proofErr w:type="gramEnd"/>
      <w:r w:rsidR="00812ABF" w:rsidRPr="003833F8">
        <w:rPr>
          <w:rFonts w:ascii="標楷體" w:eastAsia="標楷體" w:hAnsi="標楷體" w:hint="eastAsia"/>
          <w:b/>
          <w:spacing w:val="2"/>
          <w:sz w:val="28"/>
          <w:szCs w:val="32"/>
        </w:rPr>
        <w:t>資源規劃透明度不足、已核配無線電頻率使用現況不明、行動寬頻單一</w:t>
      </w:r>
      <w:proofErr w:type="gramStart"/>
      <w:r w:rsidR="00812ABF" w:rsidRPr="003833F8">
        <w:rPr>
          <w:rFonts w:ascii="標楷體" w:eastAsia="標楷體" w:hAnsi="標楷體" w:hint="eastAsia"/>
          <w:b/>
          <w:spacing w:val="2"/>
          <w:sz w:val="28"/>
          <w:szCs w:val="32"/>
        </w:rPr>
        <w:t>業者可核配</w:t>
      </w:r>
      <w:proofErr w:type="gramEnd"/>
      <w:r w:rsidR="00812ABF" w:rsidRPr="003833F8">
        <w:rPr>
          <w:rFonts w:ascii="標楷體" w:eastAsia="標楷體" w:hAnsi="標楷體" w:hint="eastAsia"/>
          <w:b/>
          <w:spacing w:val="2"/>
          <w:sz w:val="28"/>
          <w:szCs w:val="32"/>
        </w:rPr>
        <w:t>頻率上限未能切合產業現況</w:t>
      </w:r>
      <w:r w:rsidR="00D76883" w:rsidRPr="003833F8">
        <w:rPr>
          <w:rFonts w:ascii="標楷體" w:eastAsia="標楷體" w:hAnsi="標楷體" w:hint="eastAsia"/>
          <w:b/>
          <w:spacing w:val="2"/>
          <w:sz w:val="28"/>
          <w:szCs w:val="32"/>
        </w:rPr>
        <w:t>，</w:t>
      </w:r>
      <w:r w:rsidR="00812ABF" w:rsidRPr="003833F8">
        <w:rPr>
          <w:rFonts w:ascii="標楷體" w:eastAsia="標楷體" w:hAnsi="標楷體" w:hint="eastAsia"/>
          <w:b/>
          <w:spacing w:val="2"/>
          <w:sz w:val="28"/>
          <w:szCs w:val="32"/>
        </w:rPr>
        <w:t>允宜檢討改善</w:t>
      </w:r>
      <w:r w:rsidRPr="003833F8">
        <w:rPr>
          <w:rFonts w:ascii="標楷體" w:eastAsia="標楷體" w:hAnsi="標楷體" w:hint="eastAsia"/>
          <w:b/>
          <w:spacing w:val="2"/>
          <w:sz w:val="28"/>
          <w:szCs w:val="32"/>
        </w:rPr>
        <w:t>：</w:t>
      </w:r>
      <w:r w:rsidR="00812ABF" w:rsidRPr="003833F8">
        <w:rPr>
          <w:rFonts w:ascii="標楷體" w:eastAsia="標楷體" w:hAnsi="標楷體" w:hint="eastAsia"/>
          <w:bCs/>
          <w:spacing w:val="2"/>
          <w:sz w:val="28"/>
          <w:szCs w:val="28"/>
        </w:rPr>
        <w:t>無線電頻率之應用包含手機通訊、網路連線、電視廣播、</w:t>
      </w:r>
      <w:proofErr w:type="gramStart"/>
      <w:r w:rsidR="00812ABF" w:rsidRPr="003833F8">
        <w:rPr>
          <w:rFonts w:ascii="標楷體" w:eastAsia="標楷體" w:hAnsi="標楷體" w:hint="eastAsia"/>
          <w:bCs/>
          <w:spacing w:val="2"/>
          <w:sz w:val="28"/>
          <w:szCs w:val="28"/>
        </w:rPr>
        <w:t>災防無線電通訊</w:t>
      </w:r>
      <w:proofErr w:type="gramEnd"/>
      <w:r w:rsidR="00812ABF" w:rsidRPr="003833F8">
        <w:rPr>
          <w:rFonts w:ascii="標楷體" w:eastAsia="標楷體" w:hAnsi="標楷體" w:hint="eastAsia"/>
          <w:bCs/>
          <w:spacing w:val="2"/>
          <w:sz w:val="28"/>
          <w:szCs w:val="28"/>
        </w:rPr>
        <w:t>、衛星訊號及智慧家庭裝置等，與民眾生活息息相關，無線電頻率資源之分配，並</w:t>
      </w:r>
      <w:proofErr w:type="gramStart"/>
      <w:r w:rsidR="00812ABF" w:rsidRPr="003833F8">
        <w:rPr>
          <w:rFonts w:ascii="標楷體" w:eastAsia="標楷體" w:hAnsi="標楷體" w:hint="eastAsia"/>
          <w:bCs/>
          <w:spacing w:val="2"/>
          <w:sz w:val="28"/>
          <w:szCs w:val="28"/>
        </w:rPr>
        <w:t>攸</w:t>
      </w:r>
      <w:proofErr w:type="gramEnd"/>
      <w:r w:rsidR="00812ABF" w:rsidRPr="003833F8">
        <w:rPr>
          <w:rFonts w:ascii="標楷體" w:eastAsia="標楷體" w:hAnsi="標楷體" w:hint="eastAsia"/>
          <w:bCs/>
          <w:spacing w:val="2"/>
          <w:sz w:val="28"/>
          <w:szCs w:val="28"/>
        </w:rPr>
        <w:t>關我國資訊與通訊科技及通訊傳播等產業發展。數位發展部執掌通訊傳播與數位資源之整體規劃、推動及管理業務，負責國</w:t>
      </w:r>
      <w:r w:rsidR="00812ABF" w:rsidRPr="003833F8">
        <w:rPr>
          <w:rFonts w:ascii="標楷體" w:eastAsia="標楷體" w:hAnsi="標楷體" w:hint="eastAsia"/>
          <w:bCs/>
          <w:spacing w:val="2"/>
          <w:sz w:val="28"/>
          <w:szCs w:val="28"/>
        </w:rPr>
        <w:lastRenderedPageBreak/>
        <w:t>內無線電頻率資源管理、協調處理熱門無線電</w:t>
      </w:r>
      <w:proofErr w:type="gramStart"/>
      <w:r w:rsidR="00812ABF" w:rsidRPr="003833F8">
        <w:rPr>
          <w:rFonts w:ascii="標楷體" w:eastAsia="標楷體" w:hAnsi="標楷體" w:hint="eastAsia"/>
          <w:bCs/>
          <w:spacing w:val="2"/>
          <w:sz w:val="28"/>
          <w:szCs w:val="28"/>
        </w:rPr>
        <w:t>頻譜及頻</w:t>
      </w:r>
      <w:proofErr w:type="gramEnd"/>
      <w:r w:rsidR="00812ABF" w:rsidRPr="003833F8">
        <w:rPr>
          <w:rFonts w:ascii="標楷體" w:eastAsia="標楷體" w:hAnsi="標楷體" w:hint="eastAsia"/>
          <w:bCs/>
          <w:spacing w:val="2"/>
          <w:sz w:val="28"/>
          <w:szCs w:val="28"/>
        </w:rPr>
        <w:t>譜供應政策，114年編列資源管理業務規劃及推動經費7,669萬餘元，實現數7,157萬餘元。經查執行情形，核有</w:t>
      </w:r>
      <w:r w:rsidR="00812ABF" w:rsidRPr="003833F8">
        <w:rPr>
          <w:rFonts w:ascii="新細明體" w:eastAsia="新細明體" w:hAnsi="新細明體" w:hint="eastAsia"/>
          <w:bCs/>
          <w:spacing w:val="2"/>
          <w:sz w:val="28"/>
          <w:szCs w:val="28"/>
        </w:rPr>
        <w:t>：</w:t>
      </w:r>
      <w:r w:rsidR="00812ABF" w:rsidRPr="003833F8">
        <w:rPr>
          <w:rFonts w:ascii="標楷體" w:eastAsia="標楷體" w:hAnsi="標楷體" w:hint="eastAsia"/>
          <w:bCs/>
          <w:spacing w:val="2"/>
          <w:sz w:val="28"/>
          <w:szCs w:val="28"/>
        </w:rPr>
        <w:t>（1）無線電頻率資源分配38類用途，惟僅公告行動通信等4類用途之頻率供應規劃，尚有34類用途相關資訊未揭露，不利各界瞭解整體頻譜整備及供應規劃情形</w:t>
      </w:r>
      <w:r w:rsidR="00812ABF" w:rsidRPr="003833F8">
        <w:rPr>
          <w:rFonts w:ascii="新細明體" w:eastAsia="新細明體" w:hAnsi="新細明體" w:hint="eastAsia"/>
          <w:bCs/>
          <w:spacing w:val="2"/>
          <w:sz w:val="28"/>
          <w:szCs w:val="28"/>
        </w:rPr>
        <w:t>；</w:t>
      </w:r>
      <w:r w:rsidR="00812ABF" w:rsidRPr="003833F8">
        <w:rPr>
          <w:rFonts w:ascii="標楷體" w:eastAsia="標楷體" w:hAnsi="標楷體" w:hint="eastAsia"/>
          <w:bCs/>
          <w:spacing w:val="2"/>
          <w:sz w:val="28"/>
          <w:szCs w:val="28"/>
        </w:rPr>
        <w:t>（2）無線電頻譜為有限資源，為因應6G發展之頻譜需求，允宜建立已核配無線電頻率使用現況盤點機制，適時辦理無線電</w:t>
      </w:r>
      <w:proofErr w:type="gramStart"/>
      <w:r w:rsidR="00812ABF" w:rsidRPr="003833F8">
        <w:rPr>
          <w:rFonts w:ascii="標楷體" w:eastAsia="標楷體" w:hAnsi="標楷體" w:hint="eastAsia"/>
          <w:bCs/>
          <w:spacing w:val="2"/>
          <w:sz w:val="28"/>
          <w:szCs w:val="28"/>
        </w:rPr>
        <w:t>頻率重耕</w:t>
      </w:r>
      <w:proofErr w:type="gramEnd"/>
      <w:r w:rsidR="00812ABF" w:rsidRPr="003833F8">
        <w:rPr>
          <w:rFonts w:ascii="標楷體" w:eastAsia="標楷體" w:hAnsi="標楷體" w:hint="eastAsia"/>
          <w:bCs/>
          <w:spacing w:val="2"/>
          <w:sz w:val="28"/>
          <w:szCs w:val="28"/>
        </w:rPr>
        <w:t>，以提升頻譜資源利用效率</w:t>
      </w:r>
      <w:r w:rsidR="00812ABF" w:rsidRPr="003833F8">
        <w:rPr>
          <w:rFonts w:ascii="新細明體" w:eastAsia="新細明體" w:hAnsi="新細明體" w:hint="eastAsia"/>
          <w:bCs/>
          <w:spacing w:val="2"/>
          <w:sz w:val="28"/>
          <w:szCs w:val="28"/>
        </w:rPr>
        <w:t>；</w:t>
      </w:r>
      <w:r w:rsidR="00812ABF" w:rsidRPr="003833F8">
        <w:rPr>
          <w:rFonts w:ascii="標楷體" w:eastAsia="標楷體" w:hAnsi="標楷體" w:hint="eastAsia"/>
          <w:bCs/>
          <w:spacing w:val="2"/>
          <w:sz w:val="28"/>
          <w:szCs w:val="28"/>
        </w:rPr>
        <w:t>（3）為平衡資源分配與市場競爭，訂定行動寬頻單一</w:t>
      </w:r>
      <w:proofErr w:type="gramStart"/>
      <w:r w:rsidR="00812ABF" w:rsidRPr="003833F8">
        <w:rPr>
          <w:rFonts w:ascii="標楷體" w:eastAsia="標楷體" w:hAnsi="標楷體" w:hint="eastAsia"/>
          <w:bCs/>
          <w:spacing w:val="2"/>
          <w:sz w:val="28"/>
          <w:szCs w:val="28"/>
        </w:rPr>
        <w:t>業者可核配</w:t>
      </w:r>
      <w:proofErr w:type="gramEnd"/>
      <w:r w:rsidR="00812ABF" w:rsidRPr="003833F8">
        <w:rPr>
          <w:rFonts w:ascii="標楷體" w:eastAsia="標楷體" w:hAnsi="標楷體" w:hint="eastAsia"/>
          <w:bCs/>
          <w:spacing w:val="2"/>
          <w:sz w:val="28"/>
          <w:szCs w:val="28"/>
        </w:rPr>
        <w:t>及使用頻寬不得逾</w:t>
      </w:r>
      <w:r w:rsidR="00422574">
        <w:rPr>
          <w:rFonts w:ascii="標楷體" w:eastAsia="標楷體" w:hAnsi="標楷體" w:hint="eastAsia"/>
          <w:bCs/>
          <w:spacing w:val="2"/>
          <w:sz w:val="28"/>
          <w:szCs w:val="28"/>
        </w:rPr>
        <w:t>1</w:t>
      </w:r>
      <w:r w:rsidR="00422574">
        <w:rPr>
          <w:rFonts w:ascii="標楷體" w:eastAsia="標楷體" w:hAnsi="標楷體"/>
          <w:bCs/>
          <w:spacing w:val="2"/>
          <w:sz w:val="28"/>
          <w:szCs w:val="28"/>
        </w:rPr>
        <w:t>/3</w:t>
      </w:r>
      <w:r w:rsidR="00812ABF" w:rsidRPr="003833F8">
        <w:rPr>
          <w:rFonts w:ascii="標楷體" w:eastAsia="標楷體" w:hAnsi="標楷體" w:hint="eastAsia"/>
          <w:bCs/>
          <w:spacing w:val="2"/>
          <w:sz w:val="28"/>
          <w:szCs w:val="28"/>
        </w:rPr>
        <w:t>之規定，惟國內電信業者於112年由5家合併為3家，允宜因應產業現況檢討修正彈性上限規定</w:t>
      </w:r>
      <w:r w:rsidR="00223922" w:rsidRPr="003833F8">
        <w:rPr>
          <w:rFonts w:ascii="標楷體" w:eastAsia="標楷體" w:hAnsi="標楷體" w:hint="eastAsia"/>
          <w:bCs/>
          <w:spacing w:val="2"/>
          <w:sz w:val="28"/>
          <w:szCs w:val="28"/>
        </w:rPr>
        <w:t>等情</w:t>
      </w:r>
      <w:r w:rsidR="00223922" w:rsidRPr="003833F8">
        <w:rPr>
          <w:rFonts w:ascii="標楷體" w:eastAsia="標楷體" w:hAnsi="標楷體" w:hint="eastAsia"/>
          <w:bCs/>
          <w:sz w:val="28"/>
          <w:szCs w:val="28"/>
        </w:rPr>
        <w:t>事</w:t>
      </w:r>
      <w:r w:rsidR="00812ABF" w:rsidRPr="003833F8">
        <w:rPr>
          <w:rFonts w:ascii="標楷體" w:eastAsia="標楷體" w:hAnsi="標楷體" w:hint="eastAsia"/>
          <w:bCs/>
          <w:sz w:val="28"/>
          <w:szCs w:val="28"/>
        </w:rPr>
        <w:t>，經函請數位發展部</w:t>
      </w:r>
      <w:proofErr w:type="gramStart"/>
      <w:r w:rsidR="00812ABF" w:rsidRPr="003833F8">
        <w:rPr>
          <w:rFonts w:ascii="標楷體" w:eastAsia="標楷體" w:hAnsi="標楷體" w:hint="eastAsia"/>
          <w:bCs/>
          <w:sz w:val="28"/>
          <w:szCs w:val="28"/>
        </w:rPr>
        <w:t>研</w:t>
      </w:r>
      <w:proofErr w:type="gramEnd"/>
      <w:r w:rsidR="00812ABF" w:rsidRPr="003833F8">
        <w:rPr>
          <w:rFonts w:ascii="標楷體" w:eastAsia="標楷體" w:hAnsi="標楷體" w:hint="eastAsia"/>
          <w:bCs/>
          <w:sz w:val="28"/>
          <w:szCs w:val="28"/>
        </w:rPr>
        <w:t>謀改善。</w:t>
      </w:r>
      <w:proofErr w:type="gramStart"/>
      <w:r w:rsidR="00812ABF" w:rsidRPr="00422574">
        <w:rPr>
          <w:rFonts w:ascii="標楷體" w:eastAsia="標楷體" w:hAnsi="標楷體" w:hint="eastAsia"/>
          <w:spacing w:val="6"/>
          <w:sz w:val="28"/>
          <w:szCs w:val="28"/>
        </w:rPr>
        <w:t>【</w:t>
      </w:r>
      <w:proofErr w:type="gramEnd"/>
      <w:r w:rsidR="00812ABF" w:rsidRPr="00422574">
        <w:rPr>
          <w:rFonts w:ascii="標楷體" w:eastAsia="標楷體" w:hAnsi="標楷體" w:hint="eastAsia"/>
          <w:spacing w:val="6"/>
          <w:sz w:val="28"/>
          <w:szCs w:val="28"/>
        </w:rPr>
        <w:t>詳總決算審核報告</w:t>
      </w:r>
      <w:proofErr w:type="gramStart"/>
      <w:r w:rsidR="00812ABF" w:rsidRPr="00422574">
        <w:rPr>
          <w:rFonts w:ascii="標楷體" w:eastAsia="標楷體" w:hAnsi="標楷體" w:hint="eastAsia"/>
          <w:spacing w:val="6"/>
          <w:sz w:val="28"/>
          <w:szCs w:val="28"/>
        </w:rPr>
        <w:t>第2冊丙</w:t>
      </w:r>
      <w:proofErr w:type="gramEnd"/>
      <w:r w:rsidR="00812ABF" w:rsidRPr="00422574">
        <w:rPr>
          <w:rFonts w:ascii="標楷體" w:eastAsia="標楷體" w:hAnsi="標楷體" w:hint="eastAsia"/>
          <w:spacing w:val="6"/>
          <w:sz w:val="28"/>
          <w:szCs w:val="28"/>
        </w:rPr>
        <w:t>、貳拾、數位發展部主管項下重要審核意見（</w:t>
      </w:r>
      <w:r w:rsidR="004A29E7" w:rsidRPr="00422574">
        <w:rPr>
          <w:rFonts w:ascii="標楷體" w:eastAsia="標楷體" w:hAnsi="標楷體" w:hint="eastAsia"/>
          <w:spacing w:val="6"/>
          <w:sz w:val="28"/>
          <w:szCs w:val="28"/>
        </w:rPr>
        <w:t>六</w:t>
      </w:r>
      <w:r w:rsidR="00812ABF" w:rsidRPr="00422574">
        <w:rPr>
          <w:rFonts w:ascii="標楷體" w:eastAsia="標楷體" w:hAnsi="標楷體" w:hint="eastAsia"/>
          <w:spacing w:val="6"/>
          <w:sz w:val="28"/>
          <w:szCs w:val="28"/>
        </w:rPr>
        <w:t>）1</w:t>
      </w:r>
      <w:r w:rsidR="00812ABF" w:rsidRPr="00422574">
        <w:rPr>
          <w:rFonts w:ascii="標楷體" w:eastAsia="標楷體" w:hAnsi="標楷體"/>
          <w:spacing w:val="6"/>
          <w:sz w:val="28"/>
          <w:szCs w:val="28"/>
        </w:rPr>
        <w:t>.</w:t>
      </w:r>
      <w:r w:rsidR="00D76883" w:rsidRPr="00422574">
        <w:rPr>
          <w:rFonts w:ascii="標楷體" w:eastAsia="標楷體" w:hAnsi="標楷體" w:hint="eastAsia"/>
          <w:spacing w:val="6"/>
          <w:sz w:val="28"/>
          <w:szCs w:val="28"/>
        </w:rPr>
        <w:t>至</w:t>
      </w:r>
      <w:r w:rsidR="00812ABF" w:rsidRPr="00422574">
        <w:rPr>
          <w:rFonts w:ascii="標楷體" w:eastAsia="標楷體" w:hAnsi="標楷體" w:hint="eastAsia"/>
          <w:spacing w:val="6"/>
          <w:sz w:val="28"/>
          <w:szCs w:val="28"/>
        </w:rPr>
        <w:t>3</w:t>
      </w:r>
      <w:r w:rsidR="00812ABF" w:rsidRPr="00422574">
        <w:rPr>
          <w:rFonts w:ascii="標楷體" w:eastAsia="標楷體" w:hAnsi="標楷體"/>
          <w:spacing w:val="6"/>
          <w:sz w:val="28"/>
          <w:szCs w:val="28"/>
        </w:rPr>
        <w:t>.</w:t>
      </w:r>
      <w:r w:rsidR="00812ABF" w:rsidRPr="00422574">
        <w:rPr>
          <w:rFonts w:ascii="標楷體" w:eastAsia="標楷體" w:hAnsi="標楷體" w:hint="eastAsia"/>
          <w:spacing w:val="6"/>
          <w:sz w:val="28"/>
          <w:szCs w:val="28"/>
        </w:rPr>
        <w:t>】</w:t>
      </w:r>
    </w:p>
    <w:p w14:paraId="2B9A6417" w14:textId="61042C50" w:rsidR="00FC7F37" w:rsidRPr="003833F8" w:rsidRDefault="00FC7F37" w:rsidP="00D91351">
      <w:pPr>
        <w:overflowPunct w:val="0"/>
        <w:adjustRightInd w:val="0"/>
        <w:snapToGrid w:val="0"/>
        <w:spacing w:line="466" w:lineRule="exact"/>
        <w:ind w:firstLineChars="450" w:firstLine="1279"/>
        <w:jc w:val="both"/>
        <w:rPr>
          <w:rFonts w:ascii="標楷體" w:eastAsia="標楷體" w:hAnsi="標楷體"/>
          <w:bCs/>
          <w:spacing w:val="2"/>
          <w:sz w:val="28"/>
          <w:szCs w:val="28"/>
        </w:rPr>
      </w:pPr>
      <w:r w:rsidRPr="003833F8">
        <w:rPr>
          <w:rFonts w:ascii="標楷體" w:eastAsia="標楷體" w:hAnsi="標楷體" w:hint="eastAsia"/>
          <w:b/>
          <w:spacing w:val="2"/>
          <w:sz w:val="28"/>
          <w:szCs w:val="32"/>
        </w:rPr>
        <w:t xml:space="preserve">5.　</w:t>
      </w:r>
      <w:r w:rsidR="00A03D8E">
        <w:rPr>
          <w:rFonts w:ascii="標楷體" w:eastAsia="標楷體" w:hAnsi="標楷體" w:hint="eastAsia"/>
          <w:b/>
          <w:spacing w:val="2"/>
          <w:sz w:val="28"/>
          <w:szCs w:val="32"/>
        </w:rPr>
        <w:t>交通部</w:t>
      </w:r>
      <w:r w:rsidR="00FF409D" w:rsidRPr="003833F8">
        <w:rPr>
          <w:rFonts w:ascii="標楷體" w:eastAsia="標楷體" w:hAnsi="標楷體" w:hint="eastAsia"/>
          <w:b/>
          <w:spacing w:val="2"/>
          <w:sz w:val="28"/>
          <w:szCs w:val="28"/>
        </w:rPr>
        <w:t>鐵道局</w:t>
      </w:r>
      <w:r w:rsidRPr="003833F8">
        <w:rPr>
          <w:rFonts w:ascii="標楷體" w:eastAsia="標楷體" w:hAnsi="標楷體" w:hint="eastAsia"/>
          <w:b/>
          <w:spacing w:val="2"/>
          <w:sz w:val="28"/>
          <w:szCs w:val="28"/>
        </w:rPr>
        <w:t>為推動鐵道運輸智慧化，業訂定</w:t>
      </w:r>
      <w:proofErr w:type="gramStart"/>
      <w:r w:rsidRPr="003833F8">
        <w:rPr>
          <w:rFonts w:ascii="標楷體" w:eastAsia="標楷體" w:hAnsi="標楷體" w:hint="eastAsia"/>
          <w:b/>
          <w:spacing w:val="2"/>
          <w:sz w:val="28"/>
          <w:szCs w:val="28"/>
        </w:rPr>
        <w:t>鐵道物聯網</w:t>
      </w:r>
      <w:proofErr w:type="gramEnd"/>
      <w:r w:rsidRPr="003833F8">
        <w:rPr>
          <w:rFonts w:ascii="標楷體" w:eastAsia="標楷體" w:hAnsi="標楷體" w:hint="eastAsia"/>
          <w:b/>
          <w:spacing w:val="2"/>
          <w:sz w:val="28"/>
          <w:szCs w:val="28"/>
        </w:rPr>
        <w:t>系統架構及雲端設備通訊介面技術規範，並建置智慧鐵道雲平台</w:t>
      </w:r>
      <w:proofErr w:type="gramStart"/>
      <w:r w:rsidRPr="003833F8">
        <w:rPr>
          <w:rFonts w:ascii="標楷體" w:eastAsia="標楷體" w:hAnsi="標楷體" w:hint="eastAsia"/>
          <w:b/>
          <w:spacing w:val="2"/>
          <w:sz w:val="28"/>
          <w:szCs w:val="28"/>
        </w:rPr>
        <w:t>介</w:t>
      </w:r>
      <w:proofErr w:type="gramEnd"/>
      <w:r w:rsidRPr="003833F8">
        <w:rPr>
          <w:rFonts w:ascii="標楷體" w:eastAsia="標楷體" w:hAnsi="標楷體" w:hint="eastAsia"/>
          <w:b/>
          <w:spacing w:val="2"/>
          <w:sz w:val="28"/>
          <w:szCs w:val="28"/>
        </w:rPr>
        <w:t>接鐵道數據資料，惟因部分捷運及鐵路營運機構尚未完成雲平台之建置，另規範捷運營運機構提報數據之相關監督辦法尚在</w:t>
      </w:r>
      <w:proofErr w:type="gramStart"/>
      <w:r w:rsidRPr="003833F8">
        <w:rPr>
          <w:rFonts w:ascii="標楷體" w:eastAsia="標楷體" w:hAnsi="標楷體" w:hint="eastAsia"/>
          <w:b/>
          <w:spacing w:val="2"/>
          <w:sz w:val="28"/>
          <w:szCs w:val="28"/>
        </w:rPr>
        <w:t>研</w:t>
      </w:r>
      <w:proofErr w:type="gramEnd"/>
      <w:r w:rsidRPr="003833F8">
        <w:rPr>
          <w:rFonts w:ascii="標楷體" w:eastAsia="標楷體" w:hAnsi="標楷體" w:hint="eastAsia"/>
          <w:b/>
          <w:spacing w:val="2"/>
          <w:sz w:val="28"/>
          <w:szCs w:val="28"/>
        </w:rPr>
        <w:t>修中，致影響平台建置效益，允宜</w:t>
      </w:r>
      <w:proofErr w:type="gramStart"/>
      <w:r w:rsidRPr="003833F8">
        <w:rPr>
          <w:rFonts w:ascii="標楷體" w:eastAsia="標楷體" w:hAnsi="標楷體" w:hint="eastAsia"/>
          <w:b/>
          <w:spacing w:val="2"/>
          <w:sz w:val="28"/>
          <w:szCs w:val="28"/>
        </w:rPr>
        <w:t>研</w:t>
      </w:r>
      <w:proofErr w:type="gramEnd"/>
      <w:r w:rsidRPr="003833F8">
        <w:rPr>
          <w:rFonts w:ascii="標楷體" w:eastAsia="標楷體" w:hAnsi="標楷體" w:hint="eastAsia"/>
          <w:b/>
          <w:spacing w:val="2"/>
          <w:sz w:val="28"/>
          <w:szCs w:val="28"/>
        </w:rPr>
        <w:t>謀改善：</w:t>
      </w:r>
      <w:r w:rsidRPr="003833F8">
        <w:rPr>
          <w:rFonts w:ascii="標楷體" w:eastAsia="標楷體" w:hAnsi="標楷體" w:hint="eastAsia"/>
          <w:bCs/>
          <w:spacing w:val="2"/>
          <w:sz w:val="28"/>
          <w:szCs w:val="28"/>
        </w:rPr>
        <w:t>交通部鐵道局（下稱鐵道局）為加速交通運輸智慧移動與創新應用服務，於110至111年間分別辦理建立5G智慧鐵道運輸及監理環境計畫專案</w:t>
      </w:r>
      <w:proofErr w:type="gramStart"/>
      <w:r w:rsidRPr="003833F8">
        <w:rPr>
          <w:rFonts w:ascii="標楷體" w:eastAsia="標楷體" w:hAnsi="標楷體" w:hint="eastAsia"/>
          <w:bCs/>
          <w:spacing w:val="2"/>
          <w:sz w:val="28"/>
          <w:szCs w:val="28"/>
        </w:rPr>
        <w:t>管理暨雲平台</w:t>
      </w:r>
      <w:proofErr w:type="gramEnd"/>
      <w:r w:rsidRPr="003833F8">
        <w:rPr>
          <w:rFonts w:ascii="標楷體" w:eastAsia="標楷體" w:hAnsi="標楷體" w:hint="eastAsia"/>
          <w:bCs/>
          <w:spacing w:val="2"/>
          <w:sz w:val="28"/>
          <w:szCs w:val="28"/>
        </w:rPr>
        <w:t>及技術規範</w:t>
      </w:r>
      <w:proofErr w:type="gramStart"/>
      <w:r w:rsidRPr="003833F8">
        <w:rPr>
          <w:rFonts w:ascii="標楷體" w:eastAsia="標楷體" w:hAnsi="標楷體" w:hint="eastAsia"/>
          <w:bCs/>
          <w:spacing w:val="2"/>
          <w:sz w:val="28"/>
          <w:szCs w:val="28"/>
        </w:rPr>
        <w:t>研</w:t>
      </w:r>
      <w:proofErr w:type="gramEnd"/>
      <w:r w:rsidRPr="003833F8">
        <w:rPr>
          <w:rFonts w:ascii="標楷體" w:eastAsia="標楷體" w:hAnsi="標楷體" w:hint="eastAsia"/>
          <w:bCs/>
          <w:spacing w:val="2"/>
          <w:sz w:val="28"/>
          <w:szCs w:val="28"/>
        </w:rPr>
        <w:t>訂委託技術服務、建置交通部智慧鐵道雲平台委託資訊服務等採購案，藉由訂定</w:t>
      </w:r>
      <w:proofErr w:type="gramStart"/>
      <w:r w:rsidRPr="003833F8">
        <w:rPr>
          <w:rFonts w:ascii="標楷體" w:eastAsia="標楷體" w:hAnsi="標楷體" w:hint="eastAsia"/>
          <w:bCs/>
          <w:spacing w:val="2"/>
          <w:sz w:val="28"/>
          <w:szCs w:val="28"/>
        </w:rPr>
        <w:t>鐵道物聯網</w:t>
      </w:r>
      <w:proofErr w:type="gramEnd"/>
      <w:r w:rsidRPr="003833F8">
        <w:rPr>
          <w:rFonts w:ascii="標楷體" w:eastAsia="標楷體" w:hAnsi="標楷體" w:hint="eastAsia"/>
          <w:bCs/>
          <w:spacing w:val="2"/>
          <w:sz w:val="28"/>
          <w:szCs w:val="28"/>
        </w:rPr>
        <w:t>系統架構及雲端設備通訊介面技術規範，暨建置智慧鐵道雲平台（下稱鐵道雲平台），蒐集鐵路及捷運等機構營運資訊，並同步修正相關法令規定，以建立資料蒐集之正當性，據以提升鐵道運輸安全、營運效率及智慧化服務。</w:t>
      </w:r>
      <w:proofErr w:type="gramStart"/>
      <w:r w:rsidRPr="003833F8">
        <w:rPr>
          <w:rFonts w:ascii="標楷體" w:eastAsia="標楷體" w:hAnsi="標楷體" w:hint="eastAsia"/>
          <w:bCs/>
          <w:spacing w:val="2"/>
          <w:sz w:val="28"/>
          <w:szCs w:val="28"/>
        </w:rPr>
        <w:t>嗣</w:t>
      </w:r>
      <w:proofErr w:type="gramEnd"/>
      <w:r w:rsidRPr="003833F8">
        <w:rPr>
          <w:rFonts w:ascii="標楷體" w:eastAsia="標楷體" w:hAnsi="標楷體" w:hint="eastAsia"/>
          <w:bCs/>
          <w:spacing w:val="2"/>
          <w:sz w:val="28"/>
          <w:szCs w:val="28"/>
        </w:rPr>
        <w:t>交通部於113年9月頒布智慧鐵道系統資訊與通訊技術規範，並由該局</w:t>
      </w:r>
      <w:proofErr w:type="gramStart"/>
      <w:r w:rsidRPr="003833F8">
        <w:rPr>
          <w:rFonts w:ascii="標楷體" w:eastAsia="標楷體" w:hAnsi="標楷體" w:hint="eastAsia"/>
          <w:bCs/>
          <w:spacing w:val="2"/>
          <w:sz w:val="28"/>
          <w:szCs w:val="28"/>
        </w:rPr>
        <w:t>研</w:t>
      </w:r>
      <w:proofErr w:type="gramEnd"/>
      <w:r w:rsidRPr="003833F8">
        <w:rPr>
          <w:rFonts w:ascii="標楷體" w:eastAsia="標楷體" w:hAnsi="標楷體" w:hint="eastAsia"/>
          <w:bCs/>
          <w:spacing w:val="2"/>
          <w:sz w:val="28"/>
          <w:szCs w:val="28"/>
        </w:rPr>
        <w:t>擬上傳鐵道雲平台之重點項目。經查執行情形，核有：</w:t>
      </w:r>
      <w:r w:rsidR="00FF409D" w:rsidRPr="003833F8">
        <w:rPr>
          <w:rFonts w:ascii="標楷體" w:eastAsia="標楷體" w:hAnsi="標楷體" w:hint="eastAsia"/>
          <w:bCs/>
          <w:spacing w:val="2"/>
          <w:sz w:val="28"/>
          <w:szCs w:val="28"/>
        </w:rPr>
        <w:t>（</w:t>
      </w:r>
      <w:r w:rsidRPr="003833F8">
        <w:rPr>
          <w:rFonts w:ascii="標楷體" w:eastAsia="標楷體" w:hAnsi="標楷體" w:hint="eastAsia"/>
          <w:bCs/>
          <w:spacing w:val="2"/>
          <w:sz w:val="28"/>
          <w:szCs w:val="28"/>
        </w:rPr>
        <w:t>1</w:t>
      </w:r>
      <w:r w:rsidR="00FF409D" w:rsidRPr="003833F8">
        <w:rPr>
          <w:rFonts w:ascii="標楷體" w:eastAsia="標楷體" w:hAnsi="標楷體" w:hint="eastAsia"/>
          <w:bCs/>
          <w:spacing w:val="2"/>
          <w:sz w:val="28"/>
          <w:szCs w:val="28"/>
        </w:rPr>
        <w:t>）</w:t>
      </w:r>
      <w:r w:rsidRPr="003833F8">
        <w:rPr>
          <w:rFonts w:ascii="標楷體" w:eastAsia="標楷體" w:hAnsi="標楷體" w:hint="eastAsia"/>
          <w:bCs/>
          <w:spacing w:val="2"/>
          <w:sz w:val="28"/>
          <w:szCs w:val="28"/>
        </w:rPr>
        <w:t>截至114年11月27日止，部分捷運及鐵路營運機構尚未完成雲平台之建置，不利鐵道雲平台資料蒐集作業，另鐵路營運機構未依鐵路監督實施辦法及鐵道局指定方式提報鐵道數據至鐵道雲平台，影響建置鐵道雲平台應有之效益；</w:t>
      </w:r>
      <w:r w:rsidR="00FF409D" w:rsidRPr="003833F8">
        <w:rPr>
          <w:rFonts w:ascii="標楷體" w:eastAsia="標楷體" w:hAnsi="標楷體" w:hint="eastAsia"/>
          <w:bCs/>
          <w:spacing w:val="2"/>
          <w:sz w:val="28"/>
          <w:szCs w:val="28"/>
        </w:rPr>
        <w:t>（</w:t>
      </w:r>
      <w:r w:rsidRPr="003833F8">
        <w:rPr>
          <w:rFonts w:ascii="標楷體" w:eastAsia="標楷體" w:hAnsi="標楷體" w:hint="eastAsia"/>
          <w:bCs/>
          <w:spacing w:val="2"/>
          <w:sz w:val="28"/>
          <w:szCs w:val="28"/>
        </w:rPr>
        <w:t>2</w:t>
      </w:r>
      <w:r w:rsidR="00FF409D" w:rsidRPr="003833F8">
        <w:rPr>
          <w:rFonts w:ascii="標楷體" w:eastAsia="標楷體" w:hAnsi="標楷體" w:hint="eastAsia"/>
          <w:bCs/>
          <w:spacing w:val="2"/>
          <w:sz w:val="28"/>
          <w:szCs w:val="28"/>
        </w:rPr>
        <w:t>）</w:t>
      </w:r>
      <w:r w:rsidRPr="003833F8">
        <w:rPr>
          <w:rFonts w:ascii="標楷體" w:eastAsia="標楷體" w:hAnsi="標楷體" w:hint="eastAsia"/>
          <w:bCs/>
          <w:spacing w:val="2"/>
          <w:sz w:val="28"/>
          <w:szCs w:val="28"/>
        </w:rPr>
        <w:t>規範捷運營運機構提報數據資料之大眾捷運系統經營維護與安全監督實施辦法擬增訂條文仍</w:t>
      </w:r>
      <w:proofErr w:type="gramStart"/>
      <w:r w:rsidRPr="003833F8">
        <w:rPr>
          <w:rFonts w:ascii="標楷體" w:eastAsia="標楷體" w:hAnsi="標楷體" w:hint="eastAsia"/>
          <w:bCs/>
          <w:spacing w:val="2"/>
          <w:sz w:val="28"/>
          <w:szCs w:val="28"/>
        </w:rPr>
        <w:t>研</w:t>
      </w:r>
      <w:proofErr w:type="gramEnd"/>
      <w:r w:rsidRPr="003833F8">
        <w:rPr>
          <w:rFonts w:ascii="標楷體" w:eastAsia="標楷體" w:hAnsi="標楷體" w:hint="eastAsia"/>
          <w:bCs/>
          <w:spacing w:val="2"/>
          <w:sz w:val="28"/>
          <w:szCs w:val="28"/>
        </w:rPr>
        <w:t>修中，致欠缺要求捷運營運機構提報數據資料之法規依據等情事，經函請鐵道局</w:t>
      </w:r>
      <w:proofErr w:type="gramStart"/>
      <w:r w:rsidRPr="003833F8">
        <w:rPr>
          <w:rFonts w:ascii="標楷體" w:eastAsia="標楷體" w:hAnsi="標楷體" w:hint="eastAsia"/>
          <w:bCs/>
          <w:spacing w:val="2"/>
          <w:sz w:val="28"/>
          <w:szCs w:val="28"/>
        </w:rPr>
        <w:t>研</w:t>
      </w:r>
      <w:proofErr w:type="gramEnd"/>
      <w:r w:rsidRPr="003833F8">
        <w:rPr>
          <w:rFonts w:ascii="標楷體" w:eastAsia="標楷體" w:hAnsi="標楷體" w:hint="eastAsia"/>
          <w:bCs/>
          <w:spacing w:val="2"/>
          <w:sz w:val="28"/>
          <w:szCs w:val="28"/>
        </w:rPr>
        <w:t>謀改善</w:t>
      </w:r>
      <w:r w:rsidR="00BC289A" w:rsidRPr="003833F8">
        <w:rPr>
          <w:rFonts w:hint="eastAsia"/>
          <w:snapToGrid w:val="0"/>
          <w:kern w:val="0"/>
        </w:rPr>
        <w:t>。</w:t>
      </w:r>
      <w:r w:rsidRPr="003833F8">
        <w:rPr>
          <w:rFonts w:ascii="標楷體" w:eastAsia="標楷體" w:hAnsi="標楷體" w:hint="eastAsia"/>
          <w:bCs/>
          <w:spacing w:val="2"/>
          <w:sz w:val="28"/>
          <w:szCs w:val="28"/>
        </w:rPr>
        <w:t>【詳中央政府前瞻基礎建設計畫第5期特別決算審核報告甲、參、五、數位建設項下重要審核意見（</w:t>
      </w:r>
      <w:r w:rsidR="00BA0824" w:rsidRPr="003833F8">
        <w:rPr>
          <w:rFonts w:ascii="標楷體" w:eastAsia="標楷體" w:hAnsi="標楷體" w:hint="eastAsia"/>
          <w:bCs/>
          <w:spacing w:val="2"/>
          <w:sz w:val="28"/>
          <w:szCs w:val="28"/>
        </w:rPr>
        <w:t>十</w:t>
      </w:r>
      <w:r w:rsidRPr="003833F8">
        <w:rPr>
          <w:rFonts w:ascii="標楷體" w:eastAsia="標楷體" w:hAnsi="標楷體" w:hint="eastAsia"/>
          <w:bCs/>
          <w:spacing w:val="2"/>
          <w:sz w:val="28"/>
          <w:szCs w:val="28"/>
        </w:rPr>
        <w:t>）】</w:t>
      </w:r>
    </w:p>
    <w:p w14:paraId="0AC961C6" w14:textId="61443A1C" w:rsidR="004707C7" w:rsidRPr="003833F8" w:rsidRDefault="004707C7" w:rsidP="00AA3882">
      <w:pPr>
        <w:pStyle w:val="ae"/>
        <w:overflowPunct w:val="0"/>
        <w:adjustRightInd w:val="0"/>
        <w:snapToGrid w:val="0"/>
        <w:spacing w:beforeLines="20" w:before="72" w:afterLines="20" w:after="72" w:line="500" w:lineRule="exact"/>
        <w:ind w:firstLine="641"/>
        <w:rPr>
          <w:rFonts w:hAnsi="標楷體"/>
          <w:b/>
          <w:sz w:val="32"/>
          <w:szCs w:val="32"/>
        </w:rPr>
      </w:pPr>
      <w:r w:rsidRPr="003833F8">
        <w:rPr>
          <w:rFonts w:hAnsi="標楷體" w:hint="eastAsia"/>
          <w:b/>
          <w:sz w:val="32"/>
          <w:szCs w:val="32"/>
        </w:rPr>
        <w:lastRenderedPageBreak/>
        <w:t xml:space="preserve">（二）　</w:t>
      </w:r>
      <w:r w:rsidR="00BD7B48" w:rsidRPr="003833F8">
        <w:rPr>
          <w:rFonts w:hAnsi="標楷體" w:hint="eastAsia"/>
          <w:b/>
          <w:sz w:val="32"/>
          <w:szCs w:val="32"/>
        </w:rPr>
        <w:t>數位</w:t>
      </w:r>
      <w:r w:rsidR="00640AE9" w:rsidRPr="003833F8">
        <w:rPr>
          <w:rFonts w:hAnsi="標楷體" w:hint="eastAsia"/>
          <w:b/>
          <w:sz w:val="32"/>
          <w:szCs w:val="32"/>
        </w:rPr>
        <w:t>治理</w:t>
      </w:r>
    </w:p>
    <w:p w14:paraId="4287B2B5" w14:textId="5841D61E" w:rsidR="00BE583F" w:rsidRPr="003833F8" w:rsidRDefault="00AA3882" w:rsidP="00AA3882">
      <w:pPr>
        <w:overflowPunct w:val="0"/>
        <w:adjustRightInd w:val="0"/>
        <w:snapToGrid w:val="0"/>
        <w:spacing w:line="510" w:lineRule="exact"/>
        <w:ind w:firstLineChars="450" w:firstLine="1081"/>
        <w:jc w:val="both"/>
        <w:rPr>
          <w:rFonts w:ascii="標楷體" w:eastAsia="標楷體" w:hAnsi="標楷體"/>
          <w:sz w:val="28"/>
          <w:szCs w:val="28"/>
        </w:rPr>
      </w:pPr>
      <w:r w:rsidRPr="003833F8">
        <w:rPr>
          <w:rFonts w:ascii="標楷體" w:eastAsia="標楷體" w:hAnsi="標楷體" w:hint="eastAsia"/>
          <w:b/>
          <w:noProof/>
          <w:kern w:val="0"/>
          <w:szCs w:val="24"/>
        </w:rPr>
        <mc:AlternateContent>
          <mc:Choice Requires="wps">
            <w:drawing>
              <wp:anchor distT="45720" distB="45720" distL="114300" distR="114300" simplePos="0" relativeHeight="251753472" behindDoc="0" locked="0" layoutInCell="1" allowOverlap="1" wp14:anchorId="68264030" wp14:editId="1178A982">
                <wp:simplePos x="0" y="0"/>
                <wp:positionH relativeFrom="page">
                  <wp:posOffset>525145</wp:posOffset>
                </wp:positionH>
                <wp:positionV relativeFrom="margin">
                  <wp:posOffset>6378575</wp:posOffset>
                </wp:positionV>
                <wp:extent cx="6394450" cy="1828800"/>
                <wp:effectExtent l="0" t="0" r="6350" b="0"/>
                <wp:wrapSquare wrapText="bothSides"/>
                <wp:docPr id="58" name="文字方塊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4450" cy="1828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6A24FA" w14:textId="7EF51D13" w:rsidR="001E1F89" w:rsidRDefault="001E1F89" w:rsidP="001E1F89">
                            <w:pPr>
                              <w:overflowPunct w:val="0"/>
                              <w:ind w:left="480" w:hangingChars="200" w:hanging="480"/>
                              <w:jc w:val="center"/>
                              <w:rPr>
                                <w:rFonts w:ascii="標楷體" w:eastAsia="標楷體" w:hAnsi="標楷體"/>
                                <w:b/>
                                <w:bCs/>
                              </w:rPr>
                            </w:pPr>
                            <w:r>
                              <w:rPr>
                                <w:rFonts w:ascii="標楷體" w:eastAsia="標楷體" w:hAnsi="標楷體" w:hint="eastAsia"/>
                                <w:b/>
                                <w:bCs/>
                              </w:rPr>
                              <w:t>表</w:t>
                            </w:r>
                            <w:r w:rsidR="00F05A51">
                              <w:rPr>
                                <w:rFonts w:ascii="標楷體" w:eastAsia="標楷體" w:hAnsi="標楷體"/>
                                <w:b/>
                                <w:bCs/>
                              </w:rPr>
                              <w:t>4</w:t>
                            </w:r>
                            <w:r>
                              <w:rPr>
                                <w:rFonts w:ascii="標楷體" w:eastAsia="標楷體" w:hAnsi="標楷體" w:hint="eastAsia"/>
                                <w:b/>
                              </w:rPr>
                              <w:t xml:space="preserve">　</w:t>
                            </w:r>
                            <w:r>
                              <w:rPr>
                                <w:rFonts w:ascii="標楷體" w:eastAsia="標楷體" w:hAnsi="標楷體" w:hint="eastAsia"/>
                                <w:b/>
                                <w:bCs/>
                              </w:rPr>
                              <w:t>國際數位政府標竿國家推動經驗與我國推動現況之比較</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4905"/>
                              <w:gridCol w:w="3596"/>
                            </w:tblGrid>
                            <w:tr w:rsidR="001E1F89" w14:paraId="25C22AAE" w14:textId="77777777" w:rsidTr="00F05A51">
                              <w:trPr>
                                <w:trHeight w:val="341"/>
                              </w:trPr>
                              <w:tc>
                                <w:tcPr>
                                  <w:tcW w:w="650"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9195EAA" w14:textId="77777777" w:rsidR="001E1F89" w:rsidRPr="00F52BA7" w:rsidRDefault="001E1F89">
                                  <w:pPr>
                                    <w:pStyle w:val="Web"/>
                                    <w:spacing w:line="28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項目</w:t>
                                  </w:r>
                                </w:p>
                              </w:tc>
                              <w:tc>
                                <w:tcPr>
                                  <w:tcW w:w="2510"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D51836A" w14:textId="77777777" w:rsidR="001E1F89" w:rsidRPr="00F52BA7" w:rsidRDefault="001E1F89">
                                  <w:pPr>
                                    <w:pStyle w:val="Web"/>
                                    <w:spacing w:line="28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標竿國家推動經驗</w:t>
                                  </w:r>
                                </w:p>
                              </w:tc>
                              <w:tc>
                                <w:tcPr>
                                  <w:tcW w:w="1840"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B2B4350" w14:textId="77777777" w:rsidR="001E1F89" w:rsidRPr="00F52BA7" w:rsidRDefault="001E1F89">
                                  <w:pPr>
                                    <w:pStyle w:val="Web"/>
                                    <w:spacing w:line="28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我國推動現況</w:t>
                                  </w:r>
                                </w:p>
                              </w:tc>
                            </w:tr>
                            <w:tr w:rsidR="001E1F89" w14:paraId="4FAF8C6C" w14:textId="77777777" w:rsidTr="003B3046">
                              <w:trPr>
                                <w:trHeight w:val="565"/>
                              </w:trPr>
                              <w:tc>
                                <w:tcPr>
                                  <w:tcW w:w="650" w:type="pct"/>
                                  <w:tcBorders>
                                    <w:top w:val="single" w:sz="4" w:space="0" w:color="auto"/>
                                    <w:left w:val="single" w:sz="4" w:space="0" w:color="auto"/>
                                    <w:bottom w:val="single" w:sz="4" w:space="0" w:color="auto"/>
                                    <w:right w:val="single" w:sz="4" w:space="0" w:color="auto"/>
                                  </w:tcBorders>
                                  <w:vAlign w:val="center"/>
                                  <w:hideMark/>
                                </w:tcPr>
                                <w:p w14:paraId="24EC2E27" w14:textId="77777777" w:rsidR="001E1F89" w:rsidRDefault="001E1F89">
                                  <w:pPr>
                                    <w:pStyle w:val="Web"/>
                                    <w:spacing w:line="280" w:lineRule="exact"/>
                                    <w:rPr>
                                      <w:rFonts w:ascii="標楷體" w:eastAsia="標楷體" w:hAnsi="標楷體"/>
                                      <w:kern w:val="2"/>
                                      <w:sz w:val="20"/>
                                      <w:szCs w:val="20"/>
                                    </w:rPr>
                                  </w:pPr>
                                  <w:r>
                                    <w:rPr>
                                      <w:rFonts w:ascii="標楷體" w:eastAsia="標楷體" w:hAnsi="標楷體" w:hint="eastAsia"/>
                                      <w:kern w:val="2"/>
                                      <w:sz w:val="20"/>
                                      <w:szCs w:val="20"/>
                                    </w:rPr>
                                    <w:t>治理架構</w:t>
                                  </w:r>
                                </w:p>
                              </w:tc>
                              <w:tc>
                                <w:tcPr>
                                  <w:tcW w:w="2510" w:type="pct"/>
                                  <w:tcBorders>
                                    <w:top w:val="single" w:sz="4" w:space="0" w:color="auto"/>
                                    <w:left w:val="single" w:sz="4" w:space="0" w:color="auto"/>
                                    <w:bottom w:val="single" w:sz="4" w:space="0" w:color="auto"/>
                                    <w:right w:val="single" w:sz="4" w:space="0" w:color="auto"/>
                                  </w:tcBorders>
                                  <w:hideMark/>
                                </w:tcPr>
                                <w:p w14:paraId="13B358F3" w14:textId="64E9D463" w:rsidR="001E1F89" w:rsidRPr="00D25024" w:rsidRDefault="001E1F89" w:rsidP="00BC289A">
                                  <w:pPr>
                                    <w:pStyle w:val="Web"/>
                                    <w:spacing w:line="300" w:lineRule="exact"/>
                                    <w:jc w:val="both"/>
                                    <w:rPr>
                                      <w:rFonts w:ascii="標楷體" w:eastAsia="標楷體" w:hAnsi="標楷體"/>
                                      <w:kern w:val="2"/>
                                      <w:sz w:val="20"/>
                                      <w:szCs w:val="20"/>
                                    </w:rPr>
                                  </w:pPr>
                                  <w:r w:rsidRPr="00D25024">
                                    <w:rPr>
                                      <w:rFonts w:ascii="標楷體" w:eastAsia="標楷體" w:hAnsi="標楷體" w:hint="eastAsia"/>
                                      <w:kern w:val="2"/>
                                      <w:sz w:val="20"/>
                                      <w:szCs w:val="20"/>
                                    </w:rPr>
                                    <w:t>英國設</w:t>
                                  </w:r>
                                  <w:r w:rsidRPr="0046283E">
                                    <w:rPr>
                                      <w:rFonts w:ascii="標楷體" w:eastAsia="標楷體" w:hAnsi="標楷體" w:hint="eastAsia"/>
                                      <w:kern w:val="2"/>
                                      <w:sz w:val="20"/>
                                      <w:szCs w:val="20"/>
                                    </w:rPr>
                                    <w:t>立</w:t>
                                  </w:r>
                                  <w:r>
                                    <w:rPr>
                                      <w:rFonts w:ascii="標楷體" w:eastAsia="標楷體" w:hAnsi="標楷體" w:hint="eastAsia"/>
                                      <w:kern w:val="2"/>
                                      <w:sz w:val="20"/>
                                      <w:szCs w:val="20"/>
                                    </w:rPr>
                                    <w:t>政府</w:t>
                                  </w:r>
                                  <w:r w:rsidRPr="0046283E">
                                    <w:rPr>
                                      <w:rFonts w:ascii="標楷體" w:eastAsia="標楷體" w:hAnsi="標楷體" w:hint="eastAsia"/>
                                      <w:kern w:val="2"/>
                                      <w:sz w:val="20"/>
                                      <w:szCs w:val="20"/>
                                    </w:rPr>
                                    <w:t>數位服務機構（GDS），</w:t>
                                  </w:r>
                                  <w:r w:rsidRPr="00D25024">
                                    <w:rPr>
                                      <w:rFonts w:ascii="標楷體" w:eastAsia="標楷體" w:hAnsi="標楷體" w:hint="eastAsia"/>
                                      <w:kern w:val="2"/>
                                      <w:sz w:val="20"/>
                                      <w:szCs w:val="20"/>
                                    </w:rPr>
                                    <w:t>具備跨部會數位服務標準之審查與管控權限。</w:t>
                                  </w:r>
                                </w:p>
                              </w:tc>
                              <w:tc>
                                <w:tcPr>
                                  <w:tcW w:w="1840" w:type="pct"/>
                                  <w:tcBorders>
                                    <w:top w:val="single" w:sz="4" w:space="0" w:color="auto"/>
                                    <w:left w:val="single" w:sz="4" w:space="0" w:color="auto"/>
                                    <w:bottom w:val="single" w:sz="4" w:space="0" w:color="auto"/>
                                    <w:right w:val="single" w:sz="4" w:space="0" w:color="auto"/>
                                  </w:tcBorders>
                                  <w:hideMark/>
                                </w:tcPr>
                                <w:p w14:paraId="62682064" w14:textId="77777777" w:rsidR="001E1F89" w:rsidRDefault="001E1F89" w:rsidP="00BC289A">
                                  <w:pPr>
                                    <w:pStyle w:val="Web"/>
                                    <w:spacing w:line="300" w:lineRule="exact"/>
                                    <w:jc w:val="both"/>
                                    <w:rPr>
                                      <w:rFonts w:ascii="標楷體" w:eastAsia="標楷體" w:hAnsi="標楷體"/>
                                      <w:kern w:val="2"/>
                                      <w:sz w:val="20"/>
                                      <w:szCs w:val="20"/>
                                    </w:rPr>
                                  </w:pPr>
                                  <w:r>
                                    <w:rPr>
                                      <w:rFonts w:ascii="標楷體" w:eastAsia="標楷體" w:hAnsi="標楷體" w:hint="eastAsia"/>
                                      <w:kern w:val="2"/>
                                      <w:sz w:val="20"/>
                                      <w:szCs w:val="20"/>
                                    </w:rPr>
                                    <w:t>尚未建立具強制力之整合治理機制。</w:t>
                                  </w:r>
                                </w:p>
                              </w:tc>
                            </w:tr>
                            <w:tr w:rsidR="001E1F89" w14:paraId="5A98F165" w14:textId="77777777" w:rsidTr="003B3046">
                              <w:trPr>
                                <w:trHeight w:val="565"/>
                              </w:trPr>
                              <w:tc>
                                <w:tcPr>
                                  <w:tcW w:w="650" w:type="pct"/>
                                  <w:tcBorders>
                                    <w:top w:val="single" w:sz="4" w:space="0" w:color="auto"/>
                                    <w:left w:val="single" w:sz="4" w:space="0" w:color="auto"/>
                                    <w:bottom w:val="single" w:sz="4" w:space="0" w:color="auto"/>
                                    <w:right w:val="single" w:sz="4" w:space="0" w:color="auto"/>
                                  </w:tcBorders>
                                  <w:vAlign w:val="center"/>
                                  <w:hideMark/>
                                </w:tcPr>
                                <w:p w14:paraId="1CAADAE3" w14:textId="77777777" w:rsidR="001E1F89" w:rsidRDefault="001E1F89">
                                  <w:pPr>
                                    <w:pStyle w:val="Web"/>
                                    <w:spacing w:line="280" w:lineRule="exact"/>
                                    <w:rPr>
                                      <w:rFonts w:ascii="標楷體" w:eastAsia="標楷體" w:hAnsi="標楷體"/>
                                      <w:kern w:val="2"/>
                                      <w:sz w:val="20"/>
                                      <w:szCs w:val="20"/>
                                    </w:rPr>
                                  </w:pPr>
                                  <w:r>
                                    <w:rPr>
                                      <w:rFonts w:ascii="標楷體" w:eastAsia="標楷體" w:hAnsi="標楷體" w:hint="eastAsia"/>
                                      <w:kern w:val="2"/>
                                      <w:sz w:val="20"/>
                                      <w:szCs w:val="20"/>
                                    </w:rPr>
                                    <w:t>資料治理與系統整合</w:t>
                                  </w:r>
                                </w:p>
                              </w:tc>
                              <w:tc>
                                <w:tcPr>
                                  <w:tcW w:w="2510" w:type="pct"/>
                                  <w:tcBorders>
                                    <w:top w:val="single" w:sz="4" w:space="0" w:color="auto"/>
                                    <w:left w:val="single" w:sz="4" w:space="0" w:color="auto"/>
                                    <w:bottom w:val="single" w:sz="4" w:space="0" w:color="auto"/>
                                    <w:right w:val="single" w:sz="4" w:space="0" w:color="auto"/>
                                  </w:tcBorders>
                                  <w:hideMark/>
                                </w:tcPr>
                                <w:p w14:paraId="619BED29" w14:textId="05126E5E" w:rsidR="001E1F89" w:rsidRPr="00D25024" w:rsidRDefault="001E1F89" w:rsidP="00BC289A">
                                  <w:pPr>
                                    <w:pStyle w:val="Web"/>
                                    <w:spacing w:line="300" w:lineRule="exact"/>
                                    <w:jc w:val="both"/>
                                    <w:rPr>
                                      <w:rFonts w:ascii="標楷體" w:eastAsia="標楷體" w:hAnsi="標楷體"/>
                                      <w:kern w:val="2"/>
                                      <w:sz w:val="20"/>
                                      <w:szCs w:val="20"/>
                                    </w:rPr>
                                  </w:pPr>
                                  <w:r w:rsidRPr="00D25024">
                                    <w:rPr>
                                      <w:rFonts w:ascii="標楷體" w:eastAsia="標楷體" w:hAnsi="標楷體" w:hint="eastAsia"/>
                                      <w:kern w:val="2"/>
                                      <w:sz w:val="20"/>
                                      <w:szCs w:val="20"/>
                                    </w:rPr>
                                    <w:t>愛沙尼亞透過X</w:t>
                                  </w:r>
                                  <w:r>
                                    <w:rPr>
                                      <w:rFonts w:ascii="標楷體" w:eastAsia="標楷體" w:hAnsi="標楷體" w:hint="eastAsia"/>
                                      <w:kern w:val="2"/>
                                      <w:sz w:val="20"/>
                                      <w:szCs w:val="20"/>
                                    </w:rPr>
                                    <w:t>－</w:t>
                                  </w:r>
                                  <w:r w:rsidRPr="00D25024">
                                    <w:rPr>
                                      <w:rFonts w:ascii="標楷體" w:eastAsia="標楷體" w:hAnsi="標楷體" w:hint="eastAsia"/>
                                      <w:kern w:val="2"/>
                                      <w:sz w:val="20"/>
                                      <w:szCs w:val="20"/>
                                    </w:rPr>
                                    <w:t>Road平</w:t>
                                  </w:r>
                                  <w:proofErr w:type="gramStart"/>
                                  <w:r w:rsidRPr="00D25024">
                                    <w:rPr>
                                      <w:rFonts w:ascii="標楷體" w:eastAsia="標楷體" w:hAnsi="標楷體" w:hint="eastAsia"/>
                                      <w:kern w:val="2"/>
                                      <w:sz w:val="20"/>
                                      <w:szCs w:val="20"/>
                                    </w:rPr>
                                    <w:t>臺</w:t>
                                  </w:r>
                                  <w:proofErr w:type="gramEnd"/>
                                  <w:r w:rsidRPr="00D25024">
                                    <w:rPr>
                                      <w:rFonts w:ascii="標楷體" w:eastAsia="標楷體" w:hAnsi="標楷體" w:hint="eastAsia"/>
                                      <w:kern w:val="2"/>
                                      <w:sz w:val="20"/>
                                      <w:szCs w:val="20"/>
                                    </w:rPr>
                                    <w:t>實現跨機關資料即時交換，韓國亦推動政府平</w:t>
                                  </w:r>
                                  <w:proofErr w:type="gramStart"/>
                                  <w:r w:rsidRPr="00D25024">
                                    <w:rPr>
                                      <w:rFonts w:ascii="標楷體" w:eastAsia="標楷體" w:hAnsi="標楷體" w:hint="eastAsia"/>
                                      <w:kern w:val="2"/>
                                      <w:sz w:val="20"/>
                                      <w:szCs w:val="20"/>
                                    </w:rPr>
                                    <w:t>臺</w:t>
                                  </w:r>
                                  <w:proofErr w:type="gramEnd"/>
                                  <w:r w:rsidRPr="00D25024">
                                    <w:rPr>
                                      <w:rFonts w:ascii="標楷體" w:eastAsia="標楷體" w:hAnsi="標楷體" w:hint="eastAsia"/>
                                      <w:kern w:val="2"/>
                                      <w:sz w:val="20"/>
                                      <w:szCs w:val="20"/>
                                    </w:rPr>
                                    <w:t>化（Government as a Platform），建立高度整合之數位服務體系。</w:t>
                                  </w:r>
                                </w:p>
                              </w:tc>
                              <w:tc>
                                <w:tcPr>
                                  <w:tcW w:w="1840" w:type="pct"/>
                                  <w:tcBorders>
                                    <w:top w:val="single" w:sz="4" w:space="0" w:color="auto"/>
                                    <w:left w:val="single" w:sz="4" w:space="0" w:color="auto"/>
                                    <w:bottom w:val="single" w:sz="4" w:space="0" w:color="auto"/>
                                    <w:right w:val="single" w:sz="4" w:space="0" w:color="auto"/>
                                  </w:tcBorders>
                                  <w:hideMark/>
                                </w:tcPr>
                                <w:p w14:paraId="35E62EAA" w14:textId="77777777" w:rsidR="001E1F89" w:rsidRDefault="001E1F89" w:rsidP="00BC289A">
                                  <w:pPr>
                                    <w:pStyle w:val="Web"/>
                                    <w:spacing w:line="300" w:lineRule="exact"/>
                                    <w:jc w:val="both"/>
                                    <w:rPr>
                                      <w:rFonts w:ascii="標楷體" w:eastAsia="標楷體" w:hAnsi="標楷體"/>
                                      <w:kern w:val="2"/>
                                      <w:sz w:val="20"/>
                                      <w:szCs w:val="20"/>
                                    </w:rPr>
                                  </w:pPr>
                                  <w:r>
                                    <w:rPr>
                                      <w:rFonts w:ascii="標楷體" w:eastAsia="標楷體" w:hAnsi="標楷體" w:hint="eastAsia"/>
                                      <w:kern w:val="2"/>
                                      <w:sz w:val="20"/>
                                      <w:szCs w:val="20"/>
                                    </w:rPr>
                                    <w:t>各機關系統仍多分散建置，</w:t>
                                  </w:r>
                                  <w:bookmarkStart w:id="1" w:name="_Hlk230267103"/>
                                  <w:r>
                                    <w:rPr>
                                      <w:rFonts w:ascii="標楷體" w:eastAsia="標楷體" w:hAnsi="標楷體" w:hint="eastAsia"/>
                                      <w:kern w:val="2"/>
                                      <w:sz w:val="20"/>
                                      <w:szCs w:val="20"/>
                                    </w:rPr>
                                    <w:t>僅少數機關透過T－Road進行資料</w:t>
                                  </w:r>
                                  <w:r w:rsidRPr="004924BB">
                                    <w:rPr>
                                      <w:rFonts w:ascii="標楷體" w:eastAsia="標楷體" w:hAnsi="標楷體" w:hint="eastAsia"/>
                                      <w:color w:val="000000" w:themeColor="text1"/>
                                      <w:kern w:val="2"/>
                                      <w:sz w:val="20"/>
                                      <w:szCs w:val="20"/>
                                    </w:rPr>
                                    <w:t>傳輸</w:t>
                                  </w:r>
                                  <w:r>
                                    <w:rPr>
                                      <w:rFonts w:ascii="標楷體" w:eastAsia="標楷體" w:hAnsi="標楷體" w:hint="eastAsia"/>
                                      <w:kern w:val="2"/>
                                      <w:sz w:val="20"/>
                                      <w:szCs w:val="20"/>
                                    </w:rPr>
                                    <w:t>，跨機關資料</w:t>
                                  </w:r>
                                  <w:proofErr w:type="gramStart"/>
                                  <w:r>
                                    <w:rPr>
                                      <w:rFonts w:ascii="標楷體" w:eastAsia="標楷體" w:hAnsi="標楷體" w:hint="eastAsia"/>
                                      <w:kern w:val="2"/>
                                      <w:sz w:val="20"/>
                                      <w:szCs w:val="20"/>
                                    </w:rPr>
                                    <w:t>介</w:t>
                                  </w:r>
                                  <w:proofErr w:type="gramEnd"/>
                                  <w:r>
                                    <w:rPr>
                                      <w:rFonts w:ascii="標楷體" w:eastAsia="標楷體" w:hAnsi="標楷體" w:hint="eastAsia"/>
                                      <w:kern w:val="2"/>
                                      <w:sz w:val="20"/>
                                      <w:szCs w:val="20"/>
                                    </w:rPr>
                                    <w:t>接與服務整合程度尚待提升</w:t>
                                  </w:r>
                                  <w:bookmarkEnd w:id="1"/>
                                  <w:r>
                                    <w:rPr>
                                      <w:rFonts w:ascii="標楷體" w:eastAsia="標楷體" w:hAnsi="標楷體" w:hint="eastAsia"/>
                                      <w:kern w:val="2"/>
                                      <w:sz w:val="20"/>
                                      <w:szCs w:val="20"/>
                                    </w:rPr>
                                    <w:t>。</w:t>
                                  </w:r>
                                </w:p>
                              </w:tc>
                            </w:tr>
                          </w:tbl>
                          <w:p w14:paraId="77627051" w14:textId="00A5297E" w:rsidR="001E1F89" w:rsidRPr="00D25024" w:rsidRDefault="001E1F89" w:rsidP="001E1F89">
                            <w:pPr>
                              <w:snapToGrid w:val="0"/>
                              <w:spacing w:line="220" w:lineRule="exact"/>
                              <w:ind w:left="900" w:hangingChars="500" w:hanging="900"/>
                              <w:rPr>
                                <w:rFonts w:ascii="標楷體" w:eastAsia="標楷體" w:hAnsi="標楷體"/>
                                <w:sz w:val="18"/>
                                <w:szCs w:val="18"/>
                              </w:rPr>
                            </w:pPr>
                            <w:proofErr w:type="gramStart"/>
                            <w:r w:rsidRPr="00D25024">
                              <w:rPr>
                                <w:rFonts w:ascii="標楷體" w:eastAsia="標楷體" w:hAnsi="標楷體" w:hint="eastAsia"/>
                                <w:sz w:val="18"/>
                                <w:szCs w:val="18"/>
                              </w:rPr>
                              <w:t>註</w:t>
                            </w:r>
                            <w:proofErr w:type="gramEnd"/>
                            <w:r w:rsidRPr="00D25024">
                              <w:rPr>
                                <w:rFonts w:ascii="標楷體" w:eastAsia="標楷體" w:hAnsi="標楷體" w:hint="eastAsia"/>
                                <w:sz w:val="18"/>
                                <w:szCs w:val="18"/>
                              </w:rPr>
                              <w:t>：1.依據2025年全球數位政府排名調查，英國排名為第1名</w:t>
                            </w:r>
                            <w:r>
                              <w:rPr>
                                <w:rFonts w:ascii="標楷體" w:eastAsia="標楷體" w:hAnsi="標楷體" w:hint="eastAsia"/>
                                <w:sz w:val="18"/>
                                <w:szCs w:val="18"/>
                              </w:rPr>
                              <w:t>，</w:t>
                            </w:r>
                            <w:r w:rsidRPr="00D25024">
                              <w:rPr>
                                <w:rFonts w:ascii="標楷體" w:eastAsia="標楷體" w:hAnsi="標楷體" w:hint="eastAsia"/>
                                <w:sz w:val="18"/>
                                <w:szCs w:val="18"/>
                              </w:rPr>
                              <w:t>愛沙尼亞排名為第4名。</w:t>
                            </w:r>
                          </w:p>
                          <w:p w14:paraId="167BC219" w14:textId="559BD550" w:rsidR="001E1F89" w:rsidRDefault="001E1F89" w:rsidP="001E1F89">
                            <w:pPr>
                              <w:snapToGrid w:val="0"/>
                              <w:spacing w:line="220" w:lineRule="exact"/>
                              <w:ind w:left="545" w:hangingChars="303" w:hanging="545"/>
                              <w:rPr>
                                <w:rFonts w:ascii="標楷體" w:eastAsia="標楷體" w:hAnsi="標楷體"/>
                                <w:sz w:val="18"/>
                                <w:szCs w:val="18"/>
                              </w:rPr>
                            </w:pPr>
                            <w:r>
                              <w:rPr>
                                <w:rFonts w:ascii="標楷體" w:eastAsia="標楷體" w:hAnsi="標楷體" w:hint="eastAsia"/>
                                <w:sz w:val="18"/>
                                <w:szCs w:val="18"/>
                              </w:rPr>
                              <w:t xml:space="preserve">　　</w:t>
                            </w:r>
                            <w:r w:rsidR="00F04C1E">
                              <w:rPr>
                                <w:rFonts w:ascii="標楷體" w:eastAsia="標楷體" w:hAnsi="標楷體"/>
                                <w:sz w:val="18"/>
                                <w:szCs w:val="18"/>
                              </w:rPr>
                              <w:t>2</w:t>
                            </w:r>
                            <w:r>
                              <w:rPr>
                                <w:rFonts w:ascii="標楷體" w:eastAsia="標楷體" w:hAnsi="標楷體" w:hint="eastAsia"/>
                                <w:sz w:val="18"/>
                                <w:szCs w:val="18"/>
                              </w:rPr>
                              <w:t>.資料來源：整理自2025年全球數位政府排名調查及分析比較我國推動現況。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264030" id="文字方塊 58" o:spid="_x0000_s1031" type="#_x0000_t202" style="position:absolute;left:0;text-align:left;margin-left:41.35pt;margin-top:502.25pt;width:503.5pt;height:2in;z-index:251753472;visibility:visible;mso-wrap-style:square;mso-width-percent:0;mso-height-percent:0;mso-wrap-distance-left:9pt;mso-wrap-distance-top:3.6pt;mso-wrap-distance-right:9pt;mso-wrap-distance-bottom:3.6pt;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" stroked="f">
                <v:textbox>
                  <w:txbxContent>
                    <w:p w14:paraId="2E6A24FA" w14:textId="7EF51D13" w:rsidR="001E1F89" w:rsidRDefault="001E1F89" w:rsidP="001E1F89">
                      <w:pPr>
                        <w:overflowPunct w:val="0"/>
                        <w:ind w:left="480" w:hangingChars="200" w:hanging="480"/>
                        <w:jc w:val="center"/>
                        <w:rPr>
                          <w:rFonts w:ascii="標楷體" w:eastAsia="標楷體" w:hAnsi="標楷體"/>
                          <w:b/>
                          <w:bCs/>
                        </w:rPr>
                      </w:pPr>
                      <w:r>
                        <w:rPr>
                          <w:rFonts w:ascii="標楷體" w:eastAsia="標楷體" w:hAnsi="標楷體" w:hint="eastAsia"/>
                          <w:b/>
                          <w:bCs/>
                        </w:rPr>
                        <w:t>表</w:t>
                      </w:r>
                      <w:r w:rsidR="00F05A51">
                        <w:rPr>
                          <w:rFonts w:ascii="標楷體" w:eastAsia="標楷體" w:hAnsi="標楷體"/>
                          <w:b/>
                          <w:bCs/>
                        </w:rPr>
                        <w:t>4</w:t>
                      </w:r>
                      <w:r>
                        <w:rPr>
                          <w:rFonts w:ascii="標楷體" w:eastAsia="標楷體" w:hAnsi="標楷體" w:hint="eastAsia"/>
                          <w:b/>
                        </w:rPr>
                        <w:t xml:space="preserve">　</w:t>
                      </w:r>
                      <w:r>
                        <w:rPr>
                          <w:rFonts w:ascii="標楷體" w:eastAsia="標楷體" w:hAnsi="標楷體" w:hint="eastAsia"/>
                          <w:b/>
                          <w:bCs/>
                        </w:rPr>
                        <w:t>國際數位政府標竿國家推動經驗與我國推動現況之比較</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4905"/>
                        <w:gridCol w:w="3596"/>
                      </w:tblGrid>
                      <w:tr w:rsidR="001E1F89" w14:paraId="25C22AAE" w14:textId="77777777" w:rsidTr="00F05A51">
                        <w:trPr>
                          <w:trHeight w:val="341"/>
                        </w:trPr>
                        <w:tc>
                          <w:tcPr>
                            <w:tcW w:w="650"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9195EAA" w14:textId="77777777" w:rsidR="001E1F89" w:rsidRPr="00F52BA7" w:rsidRDefault="001E1F89">
                            <w:pPr>
                              <w:pStyle w:val="Web"/>
                              <w:spacing w:line="28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項目</w:t>
                            </w:r>
                          </w:p>
                        </w:tc>
                        <w:tc>
                          <w:tcPr>
                            <w:tcW w:w="2510"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D51836A" w14:textId="77777777" w:rsidR="001E1F89" w:rsidRPr="00F52BA7" w:rsidRDefault="001E1F89">
                            <w:pPr>
                              <w:pStyle w:val="Web"/>
                              <w:spacing w:line="28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標竿國家推動經驗</w:t>
                            </w:r>
                          </w:p>
                        </w:tc>
                        <w:tc>
                          <w:tcPr>
                            <w:tcW w:w="1840"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B2B4350" w14:textId="77777777" w:rsidR="001E1F89" w:rsidRPr="00F52BA7" w:rsidRDefault="001E1F89">
                            <w:pPr>
                              <w:pStyle w:val="Web"/>
                              <w:spacing w:line="280" w:lineRule="exact"/>
                              <w:jc w:val="center"/>
                              <w:rPr>
                                <w:rFonts w:ascii="標楷體" w:eastAsia="標楷體" w:hAnsi="標楷體"/>
                                <w:kern w:val="2"/>
                                <w:sz w:val="20"/>
                                <w:szCs w:val="20"/>
                              </w:rPr>
                            </w:pPr>
                            <w:r w:rsidRPr="00F52BA7">
                              <w:rPr>
                                <w:rFonts w:ascii="標楷體" w:eastAsia="標楷體" w:hAnsi="標楷體" w:hint="eastAsia"/>
                                <w:kern w:val="2"/>
                                <w:sz w:val="20"/>
                                <w:szCs w:val="20"/>
                              </w:rPr>
                              <w:t>我國推動現況</w:t>
                            </w:r>
                          </w:p>
                        </w:tc>
                      </w:tr>
                      <w:tr w:rsidR="001E1F89" w14:paraId="4FAF8C6C" w14:textId="77777777" w:rsidTr="003B3046">
                        <w:trPr>
                          <w:trHeight w:val="565"/>
                        </w:trPr>
                        <w:tc>
                          <w:tcPr>
                            <w:tcW w:w="650" w:type="pct"/>
                            <w:tcBorders>
                              <w:top w:val="single" w:sz="4" w:space="0" w:color="auto"/>
                              <w:left w:val="single" w:sz="4" w:space="0" w:color="auto"/>
                              <w:bottom w:val="single" w:sz="4" w:space="0" w:color="auto"/>
                              <w:right w:val="single" w:sz="4" w:space="0" w:color="auto"/>
                            </w:tcBorders>
                            <w:vAlign w:val="center"/>
                            <w:hideMark/>
                          </w:tcPr>
                          <w:p w14:paraId="24EC2E27" w14:textId="77777777" w:rsidR="001E1F89" w:rsidRDefault="001E1F89">
                            <w:pPr>
                              <w:pStyle w:val="Web"/>
                              <w:spacing w:line="280" w:lineRule="exact"/>
                              <w:rPr>
                                <w:rFonts w:ascii="標楷體" w:eastAsia="標楷體" w:hAnsi="標楷體"/>
                                <w:kern w:val="2"/>
                                <w:sz w:val="20"/>
                                <w:szCs w:val="20"/>
                              </w:rPr>
                            </w:pPr>
                            <w:r>
                              <w:rPr>
                                <w:rFonts w:ascii="標楷體" w:eastAsia="標楷體" w:hAnsi="標楷體" w:hint="eastAsia"/>
                                <w:kern w:val="2"/>
                                <w:sz w:val="20"/>
                                <w:szCs w:val="20"/>
                              </w:rPr>
                              <w:t>治理架構</w:t>
                            </w:r>
                          </w:p>
                        </w:tc>
                        <w:tc>
                          <w:tcPr>
                            <w:tcW w:w="2510" w:type="pct"/>
                            <w:tcBorders>
                              <w:top w:val="single" w:sz="4" w:space="0" w:color="auto"/>
                              <w:left w:val="single" w:sz="4" w:space="0" w:color="auto"/>
                              <w:bottom w:val="single" w:sz="4" w:space="0" w:color="auto"/>
                              <w:right w:val="single" w:sz="4" w:space="0" w:color="auto"/>
                            </w:tcBorders>
                            <w:hideMark/>
                          </w:tcPr>
                          <w:p w14:paraId="13B358F3" w14:textId="64E9D463" w:rsidR="001E1F89" w:rsidRPr="00D25024" w:rsidRDefault="001E1F89" w:rsidP="00BC289A">
                            <w:pPr>
                              <w:pStyle w:val="Web"/>
                              <w:spacing w:line="300" w:lineRule="exact"/>
                              <w:jc w:val="both"/>
                              <w:rPr>
                                <w:rFonts w:ascii="標楷體" w:eastAsia="標楷體" w:hAnsi="標楷體"/>
                                <w:kern w:val="2"/>
                                <w:sz w:val="20"/>
                                <w:szCs w:val="20"/>
                              </w:rPr>
                            </w:pPr>
                            <w:r w:rsidRPr="00D25024">
                              <w:rPr>
                                <w:rFonts w:ascii="標楷體" w:eastAsia="標楷體" w:hAnsi="標楷體" w:hint="eastAsia"/>
                                <w:kern w:val="2"/>
                                <w:sz w:val="20"/>
                                <w:szCs w:val="20"/>
                              </w:rPr>
                              <w:t>英國設</w:t>
                            </w:r>
                            <w:r w:rsidRPr="0046283E">
                              <w:rPr>
                                <w:rFonts w:ascii="標楷體" w:eastAsia="標楷體" w:hAnsi="標楷體" w:hint="eastAsia"/>
                                <w:kern w:val="2"/>
                                <w:sz w:val="20"/>
                                <w:szCs w:val="20"/>
                              </w:rPr>
                              <w:t>立</w:t>
                            </w:r>
                            <w:r>
                              <w:rPr>
                                <w:rFonts w:ascii="標楷體" w:eastAsia="標楷體" w:hAnsi="標楷體" w:hint="eastAsia"/>
                                <w:kern w:val="2"/>
                                <w:sz w:val="20"/>
                                <w:szCs w:val="20"/>
                              </w:rPr>
                              <w:t>政府</w:t>
                            </w:r>
                            <w:r w:rsidRPr="0046283E">
                              <w:rPr>
                                <w:rFonts w:ascii="標楷體" w:eastAsia="標楷體" w:hAnsi="標楷體" w:hint="eastAsia"/>
                                <w:kern w:val="2"/>
                                <w:sz w:val="20"/>
                                <w:szCs w:val="20"/>
                              </w:rPr>
                              <w:t>數位服務機構（GDS），</w:t>
                            </w:r>
                            <w:r w:rsidRPr="00D25024">
                              <w:rPr>
                                <w:rFonts w:ascii="標楷體" w:eastAsia="標楷體" w:hAnsi="標楷體" w:hint="eastAsia"/>
                                <w:kern w:val="2"/>
                                <w:sz w:val="20"/>
                                <w:szCs w:val="20"/>
                              </w:rPr>
                              <w:t>具備跨部會數位服務標準之審查與管控權限。</w:t>
                            </w:r>
                          </w:p>
                        </w:tc>
                        <w:tc>
                          <w:tcPr>
                            <w:tcW w:w="1840" w:type="pct"/>
                            <w:tcBorders>
                              <w:top w:val="single" w:sz="4" w:space="0" w:color="auto"/>
                              <w:left w:val="single" w:sz="4" w:space="0" w:color="auto"/>
                              <w:bottom w:val="single" w:sz="4" w:space="0" w:color="auto"/>
                              <w:right w:val="single" w:sz="4" w:space="0" w:color="auto"/>
                            </w:tcBorders>
                            <w:hideMark/>
                          </w:tcPr>
                          <w:p w14:paraId="62682064" w14:textId="77777777" w:rsidR="001E1F89" w:rsidRDefault="001E1F89" w:rsidP="00BC289A">
                            <w:pPr>
                              <w:pStyle w:val="Web"/>
                              <w:spacing w:line="300" w:lineRule="exact"/>
                              <w:jc w:val="both"/>
                              <w:rPr>
                                <w:rFonts w:ascii="標楷體" w:eastAsia="標楷體" w:hAnsi="標楷體"/>
                                <w:kern w:val="2"/>
                                <w:sz w:val="20"/>
                                <w:szCs w:val="20"/>
                              </w:rPr>
                            </w:pPr>
                            <w:r>
                              <w:rPr>
                                <w:rFonts w:ascii="標楷體" w:eastAsia="標楷體" w:hAnsi="標楷體" w:hint="eastAsia"/>
                                <w:kern w:val="2"/>
                                <w:sz w:val="20"/>
                                <w:szCs w:val="20"/>
                              </w:rPr>
                              <w:t>尚未建立具強制力之整合治理機制。</w:t>
                            </w:r>
                          </w:p>
                        </w:tc>
                      </w:tr>
                      <w:tr w:rsidR="001E1F89" w14:paraId="5A98F165" w14:textId="77777777" w:rsidTr="003B3046">
                        <w:trPr>
                          <w:trHeight w:val="565"/>
                        </w:trPr>
                        <w:tc>
                          <w:tcPr>
                            <w:tcW w:w="650" w:type="pct"/>
                            <w:tcBorders>
                              <w:top w:val="single" w:sz="4" w:space="0" w:color="auto"/>
                              <w:left w:val="single" w:sz="4" w:space="0" w:color="auto"/>
                              <w:bottom w:val="single" w:sz="4" w:space="0" w:color="auto"/>
                              <w:right w:val="single" w:sz="4" w:space="0" w:color="auto"/>
                            </w:tcBorders>
                            <w:vAlign w:val="center"/>
                            <w:hideMark/>
                          </w:tcPr>
                          <w:p w14:paraId="1CAADAE3" w14:textId="77777777" w:rsidR="001E1F89" w:rsidRDefault="001E1F89">
                            <w:pPr>
                              <w:pStyle w:val="Web"/>
                              <w:spacing w:line="280" w:lineRule="exact"/>
                              <w:rPr>
                                <w:rFonts w:ascii="標楷體" w:eastAsia="標楷體" w:hAnsi="標楷體"/>
                                <w:kern w:val="2"/>
                                <w:sz w:val="20"/>
                                <w:szCs w:val="20"/>
                              </w:rPr>
                            </w:pPr>
                            <w:r>
                              <w:rPr>
                                <w:rFonts w:ascii="標楷體" w:eastAsia="標楷體" w:hAnsi="標楷體" w:hint="eastAsia"/>
                                <w:kern w:val="2"/>
                                <w:sz w:val="20"/>
                                <w:szCs w:val="20"/>
                              </w:rPr>
                              <w:t>資料治理與系統整合</w:t>
                            </w:r>
                          </w:p>
                        </w:tc>
                        <w:tc>
                          <w:tcPr>
                            <w:tcW w:w="2510" w:type="pct"/>
                            <w:tcBorders>
                              <w:top w:val="single" w:sz="4" w:space="0" w:color="auto"/>
                              <w:left w:val="single" w:sz="4" w:space="0" w:color="auto"/>
                              <w:bottom w:val="single" w:sz="4" w:space="0" w:color="auto"/>
                              <w:right w:val="single" w:sz="4" w:space="0" w:color="auto"/>
                            </w:tcBorders>
                            <w:hideMark/>
                          </w:tcPr>
                          <w:p w14:paraId="619BED29" w14:textId="05126E5E" w:rsidR="001E1F89" w:rsidRPr="00D25024" w:rsidRDefault="001E1F89" w:rsidP="00BC289A">
                            <w:pPr>
                              <w:pStyle w:val="Web"/>
                              <w:spacing w:line="300" w:lineRule="exact"/>
                              <w:jc w:val="both"/>
                              <w:rPr>
                                <w:rFonts w:ascii="標楷體" w:eastAsia="標楷體" w:hAnsi="標楷體"/>
                                <w:kern w:val="2"/>
                                <w:sz w:val="20"/>
                                <w:szCs w:val="20"/>
                              </w:rPr>
                            </w:pPr>
                            <w:r w:rsidRPr="00D25024">
                              <w:rPr>
                                <w:rFonts w:ascii="標楷體" w:eastAsia="標楷體" w:hAnsi="標楷體" w:hint="eastAsia"/>
                                <w:kern w:val="2"/>
                                <w:sz w:val="20"/>
                                <w:szCs w:val="20"/>
                              </w:rPr>
                              <w:t>愛沙尼亞透過X</w:t>
                            </w:r>
                            <w:r>
                              <w:rPr>
                                <w:rFonts w:ascii="標楷體" w:eastAsia="標楷體" w:hAnsi="標楷體" w:hint="eastAsia"/>
                                <w:kern w:val="2"/>
                                <w:sz w:val="20"/>
                                <w:szCs w:val="20"/>
                              </w:rPr>
                              <w:t>－</w:t>
                            </w:r>
                            <w:r w:rsidRPr="00D25024">
                              <w:rPr>
                                <w:rFonts w:ascii="標楷體" w:eastAsia="標楷體" w:hAnsi="標楷體" w:hint="eastAsia"/>
                                <w:kern w:val="2"/>
                                <w:sz w:val="20"/>
                                <w:szCs w:val="20"/>
                              </w:rPr>
                              <w:t>Road平</w:t>
                            </w:r>
                            <w:proofErr w:type="gramStart"/>
                            <w:r w:rsidRPr="00D25024">
                              <w:rPr>
                                <w:rFonts w:ascii="標楷體" w:eastAsia="標楷體" w:hAnsi="標楷體" w:hint="eastAsia"/>
                                <w:kern w:val="2"/>
                                <w:sz w:val="20"/>
                                <w:szCs w:val="20"/>
                              </w:rPr>
                              <w:t>臺</w:t>
                            </w:r>
                            <w:proofErr w:type="gramEnd"/>
                            <w:r w:rsidRPr="00D25024">
                              <w:rPr>
                                <w:rFonts w:ascii="標楷體" w:eastAsia="標楷體" w:hAnsi="標楷體" w:hint="eastAsia"/>
                                <w:kern w:val="2"/>
                                <w:sz w:val="20"/>
                                <w:szCs w:val="20"/>
                              </w:rPr>
                              <w:t>實現跨機關資料即時交換，韓國亦推動政府平</w:t>
                            </w:r>
                            <w:proofErr w:type="gramStart"/>
                            <w:r w:rsidRPr="00D25024">
                              <w:rPr>
                                <w:rFonts w:ascii="標楷體" w:eastAsia="標楷體" w:hAnsi="標楷體" w:hint="eastAsia"/>
                                <w:kern w:val="2"/>
                                <w:sz w:val="20"/>
                                <w:szCs w:val="20"/>
                              </w:rPr>
                              <w:t>臺</w:t>
                            </w:r>
                            <w:proofErr w:type="gramEnd"/>
                            <w:r w:rsidRPr="00D25024">
                              <w:rPr>
                                <w:rFonts w:ascii="標楷體" w:eastAsia="標楷體" w:hAnsi="標楷體" w:hint="eastAsia"/>
                                <w:kern w:val="2"/>
                                <w:sz w:val="20"/>
                                <w:szCs w:val="20"/>
                              </w:rPr>
                              <w:t>化（Government as a Platform），建立高度整合之數位服務體系。</w:t>
                            </w:r>
                          </w:p>
                        </w:tc>
                        <w:tc>
                          <w:tcPr>
                            <w:tcW w:w="1840" w:type="pct"/>
                            <w:tcBorders>
                              <w:top w:val="single" w:sz="4" w:space="0" w:color="auto"/>
                              <w:left w:val="single" w:sz="4" w:space="0" w:color="auto"/>
                              <w:bottom w:val="single" w:sz="4" w:space="0" w:color="auto"/>
                              <w:right w:val="single" w:sz="4" w:space="0" w:color="auto"/>
                            </w:tcBorders>
                            <w:hideMark/>
                          </w:tcPr>
                          <w:p w14:paraId="35E62EAA" w14:textId="77777777" w:rsidR="001E1F89" w:rsidRDefault="001E1F89" w:rsidP="00BC289A">
                            <w:pPr>
                              <w:pStyle w:val="Web"/>
                              <w:spacing w:line="300" w:lineRule="exact"/>
                              <w:jc w:val="both"/>
                              <w:rPr>
                                <w:rFonts w:ascii="標楷體" w:eastAsia="標楷體" w:hAnsi="標楷體"/>
                                <w:kern w:val="2"/>
                                <w:sz w:val="20"/>
                                <w:szCs w:val="20"/>
                              </w:rPr>
                            </w:pPr>
                            <w:r>
                              <w:rPr>
                                <w:rFonts w:ascii="標楷體" w:eastAsia="標楷體" w:hAnsi="標楷體" w:hint="eastAsia"/>
                                <w:kern w:val="2"/>
                                <w:sz w:val="20"/>
                                <w:szCs w:val="20"/>
                              </w:rPr>
                              <w:t>各機關系統仍多分散建置，</w:t>
                            </w:r>
                            <w:bookmarkStart w:id="2" w:name="_Hlk230267103"/>
                            <w:r>
                              <w:rPr>
                                <w:rFonts w:ascii="標楷體" w:eastAsia="標楷體" w:hAnsi="標楷體" w:hint="eastAsia"/>
                                <w:kern w:val="2"/>
                                <w:sz w:val="20"/>
                                <w:szCs w:val="20"/>
                              </w:rPr>
                              <w:t>僅少數機關透過T－Road進行資料</w:t>
                            </w:r>
                            <w:r w:rsidRPr="004924BB">
                              <w:rPr>
                                <w:rFonts w:ascii="標楷體" w:eastAsia="標楷體" w:hAnsi="標楷體" w:hint="eastAsia"/>
                                <w:color w:val="000000" w:themeColor="text1"/>
                                <w:kern w:val="2"/>
                                <w:sz w:val="20"/>
                                <w:szCs w:val="20"/>
                              </w:rPr>
                              <w:t>傳輸</w:t>
                            </w:r>
                            <w:r>
                              <w:rPr>
                                <w:rFonts w:ascii="標楷體" w:eastAsia="標楷體" w:hAnsi="標楷體" w:hint="eastAsia"/>
                                <w:kern w:val="2"/>
                                <w:sz w:val="20"/>
                                <w:szCs w:val="20"/>
                              </w:rPr>
                              <w:t>，跨機關資料</w:t>
                            </w:r>
                            <w:proofErr w:type="gramStart"/>
                            <w:r>
                              <w:rPr>
                                <w:rFonts w:ascii="標楷體" w:eastAsia="標楷體" w:hAnsi="標楷體" w:hint="eastAsia"/>
                                <w:kern w:val="2"/>
                                <w:sz w:val="20"/>
                                <w:szCs w:val="20"/>
                              </w:rPr>
                              <w:t>介</w:t>
                            </w:r>
                            <w:proofErr w:type="gramEnd"/>
                            <w:r>
                              <w:rPr>
                                <w:rFonts w:ascii="標楷體" w:eastAsia="標楷體" w:hAnsi="標楷體" w:hint="eastAsia"/>
                                <w:kern w:val="2"/>
                                <w:sz w:val="20"/>
                                <w:szCs w:val="20"/>
                              </w:rPr>
                              <w:t>接與服務整合程度尚待提升</w:t>
                            </w:r>
                            <w:bookmarkEnd w:id="2"/>
                            <w:r>
                              <w:rPr>
                                <w:rFonts w:ascii="標楷體" w:eastAsia="標楷體" w:hAnsi="標楷體" w:hint="eastAsia"/>
                                <w:kern w:val="2"/>
                                <w:sz w:val="20"/>
                                <w:szCs w:val="20"/>
                              </w:rPr>
                              <w:t>。</w:t>
                            </w:r>
                          </w:p>
                        </w:tc>
                      </w:tr>
                    </w:tbl>
                    <w:p w14:paraId="77627051" w14:textId="00A5297E" w:rsidR="001E1F89" w:rsidRPr="00D25024" w:rsidRDefault="001E1F89" w:rsidP="001E1F89">
                      <w:pPr>
                        <w:snapToGrid w:val="0"/>
                        <w:spacing w:line="220" w:lineRule="exact"/>
                        <w:ind w:left="900" w:hangingChars="500" w:hanging="900"/>
                        <w:rPr>
                          <w:rFonts w:ascii="標楷體" w:eastAsia="標楷體" w:hAnsi="標楷體"/>
                          <w:sz w:val="18"/>
                          <w:szCs w:val="18"/>
                        </w:rPr>
                      </w:pPr>
                      <w:proofErr w:type="gramStart"/>
                      <w:r w:rsidRPr="00D25024">
                        <w:rPr>
                          <w:rFonts w:ascii="標楷體" w:eastAsia="標楷體" w:hAnsi="標楷體" w:hint="eastAsia"/>
                          <w:sz w:val="18"/>
                          <w:szCs w:val="18"/>
                        </w:rPr>
                        <w:t>註</w:t>
                      </w:r>
                      <w:proofErr w:type="gramEnd"/>
                      <w:r w:rsidRPr="00D25024">
                        <w:rPr>
                          <w:rFonts w:ascii="標楷體" w:eastAsia="標楷體" w:hAnsi="標楷體" w:hint="eastAsia"/>
                          <w:sz w:val="18"/>
                          <w:szCs w:val="18"/>
                        </w:rPr>
                        <w:t>：1.依據2025年全球數位政府排名調查，英國排名為第1名</w:t>
                      </w:r>
                      <w:r>
                        <w:rPr>
                          <w:rFonts w:ascii="標楷體" w:eastAsia="標楷體" w:hAnsi="標楷體" w:hint="eastAsia"/>
                          <w:sz w:val="18"/>
                          <w:szCs w:val="18"/>
                        </w:rPr>
                        <w:t>，</w:t>
                      </w:r>
                      <w:r w:rsidRPr="00D25024">
                        <w:rPr>
                          <w:rFonts w:ascii="標楷體" w:eastAsia="標楷體" w:hAnsi="標楷體" w:hint="eastAsia"/>
                          <w:sz w:val="18"/>
                          <w:szCs w:val="18"/>
                        </w:rPr>
                        <w:t>愛沙尼亞排名為第4名。</w:t>
                      </w:r>
                    </w:p>
                    <w:p w14:paraId="167BC219" w14:textId="559BD550" w:rsidR="001E1F89" w:rsidRDefault="001E1F89" w:rsidP="001E1F89">
                      <w:pPr>
                        <w:snapToGrid w:val="0"/>
                        <w:spacing w:line="220" w:lineRule="exact"/>
                        <w:ind w:left="545" w:hangingChars="303" w:hanging="545"/>
                        <w:rPr>
                          <w:rFonts w:ascii="標楷體" w:eastAsia="標楷體" w:hAnsi="標楷體"/>
                          <w:sz w:val="18"/>
                          <w:szCs w:val="18"/>
                        </w:rPr>
                      </w:pPr>
                      <w:r>
                        <w:rPr>
                          <w:rFonts w:ascii="標楷體" w:eastAsia="標楷體" w:hAnsi="標楷體" w:hint="eastAsia"/>
                          <w:sz w:val="18"/>
                          <w:szCs w:val="18"/>
                        </w:rPr>
                        <w:t xml:space="preserve">　　</w:t>
                      </w:r>
                      <w:r w:rsidR="00F04C1E">
                        <w:rPr>
                          <w:rFonts w:ascii="標楷體" w:eastAsia="標楷體" w:hAnsi="標楷體"/>
                          <w:sz w:val="18"/>
                          <w:szCs w:val="18"/>
                        </w:rPr>
                        <w:t>2</w:t>
                      </w:r>
                      <w:r>
                        <w:rPr>
                          <w:rFonts w:ascii="標楷體" w:eastAsia="標楷體" w:hAnsi="標楷體" w:hint="eastAsia"/>
                          <w:sz w:val="18"/>
                          <w:szCs w:val="18"/>
                        </w:rPr>
                        <w:t>.資料來源：整理自2025年全球數位政府排名調查及分析比較我國推動現況。</w:t>
                      </w:r>
                    </w:p>
                  </w:txbxContent>
                </v:textbox>
                <w10:wrap type="square" anchorx="page" anchory="margin"/>
              </v:shape>
            </w:pict>
          </mc:Fallback>
        </mc:AlternateContent>
      </w:r>
      <w:r w:rsidR="00620140" w:rsidRPr="003833F8">
        <w:rPr>
          <w:rFonts w:ascii="標楷體" w:eastAsia="標楷體" w:hAnsi="標楷體" w:cs="Times New Roman"/>
          <w:b/>
          <w:kern w:val="0"/>
          <w:sz w:val="28"/>
          <w:szCs w:val="32"/>
        </w:rPr>
        <w:t>1</w:t>
      </w:r>
      <w:r w:rsidR="00620140" w:rsidRPr="003833F8">
        <w:rPr>
          <w:rFonts w:ascii="標楷體" w:eastAsia="標楷體" w:hAnsi="標楷體" w:cs="Times New Roman" w:hint="eastAsia"/>
          <w:b/>
          <w:kern w:val="0"/>
          <w:sz w:val="28"/>
          <w:szCs w:val="32"/>
        </w:rPr>
        <w:t xml:space="preserve">.　</w:t>
      </w:r>
      <w:r w:rsidR="00BA08BC" w:rsidRPr="003833F8">
        <w:rPr>
          <w:rFonts w:ascii="標楷體" w:eastAsia="標楷體" w:hAnsi="標楷體" w:cs="Times New Roman" w:hint="eastAsia"/>
          <w:b/>
          <w:kern w:val="0"/>
          <w:sz w:val="28"/>
          <w:szCs w:val="32"/>
        </w:rPr>
        <w:t>政府為提升服務品質與發展數位化服務，訂定政府服務躍升方案及政府數位服務指引，</w:t>
      </w:r>
      <w:proofErr w:type="gramStart"/>
      <w:r w:rsidR="00BA08BC" w:rsidRPr="003833F8">
        <w:rPr>
          <w:rFonts w:ascii="標楷體" w:eastAsia="標楷體" w:hAnsi="標楷體" w:cs="Times New Roman" w:hint="eastAsia"/>
          <w:b/>
          <w:kern w:val="0"/>
          <w:sz w:val="28"/>
          <w:szCs w:val="32"/>
        </w:rPr>
        <w:t>惟跨機關</w:t>
      </w:r>
      <w:proofErr w:type="gramEnd"/>
      <w:r w:rsidR="00BA08BC" w:rsidRPr="003833F8">
        <w:rPr>
          <w:rFonts w:ascii="標楷體" w:eastAsia="標楷體" w:hAnsi="標楷體" w:cs="Times New Roman" w:hint="eastAsia"/>
          <w:b/>
          <w:kern w:val="0"/>
          <w:sz w:val="28"/>
          <w:szCs w:val="32"/>
        </w:rPr>
        <w:t>資源協調及整合之權責分工未</w:t>
      </w:r>
      <w:proofErr w:type="gramStart"/>
      <w:r w:rsidR="00BA08BC" w:rsidRPr="003833F8">
        <w:rPr>
          <w:rFonts w:ascii="標楷體" w:eastAsia="標楷體" w:hAnsi="標楷體" w:cs="Times New Roman" w:hint="eastAsia"/>
          <w:b/>
          <w:kern w:val="0"/>
          <w:sz w:val="28"/>
          <w:szCs w:val="32"/>
        </w:rPr>
        <w:t>臻</w:t>
      </w:r>
      <w:proofErr w:type="gramEnd"/>
      <w:r w:rsidR="00BA08BC" w:rsidRPr="003833F8">
        <w:rPr>
          <w:rFonts w:ascii="標楷體" w:eastAsia="標楷體" w:hAnsi="標楷體" w:cs="Times New Roman" w:hint="eastAsia"/>
          <w:b/>
          <w:kern w:val="0"/>
          <w:sz w:val="28"/>
          <w:szCs w:val="32"/>
        </w:rPr>
        <w:t>明確，尚未建立完善之跨機關治理及推動機制，亦未適時滾動檢討推動策略與目標，允宜</w:t>
      </w:r>
      <w:r w:rsidR="00CE138B" w:rsidRPr="003833F8">
        <w:rPr>
          <w:rFonts w:ascii="標楷體" w:eastAsia="標楷體" w:hAnsi="標楷體" w:cs="Times New Roman" w:hint="eastAsia"/>
          <w:b/>
          <w:kern w:val="0"/>
          <w:sz w:val="28"/>
          <w:szCs w:val="32"/>
        </w:rPr>
        <w:t>督促</w:t>
      </w:r>
      <w:proofErr w:type="gramStart"/>
      <w:r w:rsidR="00BA08BC" w:rsidRPr="003833F8">
        <w:rPr>
          <w:rFonts w:ascii="標楷體" w:eastAsia="標楷體" w:hAnsi="標楷體" w:cs="Times New Roman" w:hint="eastAsia"/>
          <w:b/>
          <w:kern w:val="0"/>
          <w:sz w:val="28"/>
          <w:szCs w:val="32"/>
        </w:rPr>
        <w:t>研</w:t>
      </w:r>
      <w:proofErr w:type="gramEnd"/>
      <w:r w:rsidR="00BA08BC" w:rsidRPr="003833F8">
        <w:rPr>
          <w:rFonts w:ascii="標楷體" w:eastAsia="標楷體" w:hAnsi="標楷體" w:cs="Times New Roman" w:hint="eastAsia"/>
          <w:b/>
          <w:kern w:val="0"/>
          <w:sz w:val="28"/>
          <w:szCs w:val="32"/>
        </w:rPr>
        <w:t>謀改善，以提升政府數位服務效能：</w:t>
      </w:r>
      <w:r w:rsidR="00BA08BC" w:rsidRPr="003833F8">
        <w:rPr>
          <w:rFonts w:ascii="標楷體" w:eastAsia="標楷體" w:hAnsi="標楷體" w:hint="eastAsia"/>
          <w:sz w:val="28"/>
          <w:szCs w:val="28"/>
        </w:rPr>
        <w:t>行政院為提升政府服務品質，於</w:t>
      </w:r>
      <w:proofErr w:type="gramStart"/>
      <w:r w:rsidR="00BA08BC" w:rsidRPr="003833F8">
        <w:rPr>
          <w:rFonts w:ascii="標楷體" w:eastAsia="標楷體" w:hAnsi="標楷體" w:hint="eastAsia"/>
          <w:sz w:val="28"/>
          <w:szCs w:val="28"/>
        </w:rPr>
        <w:t>106年1月9日函頒政府</w:t>
      </w:r>
      <w:proofErr w:type="gramEnd"/>
      <w:r w:rsidR="00BA08BC" w:rsidRPr="003833F8">
        <w:rPr>
          <w:rFonts w:ascii="標楷體" w:eastAsia="標楷體" w:hAnsi="標楷體" w:hint="eastAsia"/>
          <w:sz w:val="28"/>
          <w:szCs w:val="28"/>
        </w:rPr>
        <w:t>服務躍升方案，由國家發展委員會（下稱國發會）適時邀集相關主管機關進行資源整合及前瞻服務規劃。經查，國發會主要透過辦理政府服務獎，引導主管機關提升政府機關整體服務水準，惟未見該會由上而下推動跨單位、跨機關服務流程整合及政府資訊資源共用共享等相關具體作為。</w:t>
      </w:r>
      <w:proofErr w:type="gramStart"/>
      <w:r w:rsidR="00BA08BC" w:rsidRPr="003833F8">
        <w:rPr>
          <w:rFonts w:ascii="標楷體" w:eastAsia="標楷體" w:hAnsi="標楷體" w:hint="eastAsia"/>
          <w:sz w:val="28"/>
          <w:szCs w:val="28"/>
        </w:rPr>
        <w:t>嗣</w:t>
      </w:r>
      <w:proofErr w:type="gramEnd"/>
      <w:r w:rsidR="00BA08BC" w:rsidRPr="003833F8">
        <w:rPr>
          <w:rFonts w:ascii="標楷體" w:eastAsia="標楷體" w:hAnsi="標楷體" w:hint="eastAsia"/>
          <w:sz w:val="28"/>
          <w:szCs w:val="28"/>
        </w:rPr>
        <w:t>數位</w:t>
      </w:r>
      <w:proofErr w:type="gramStart"/>
      <w:r w:rsidR="00BA08BC" w:rsidRPr="003833F8">
        <w:rPr>
          <w:rFonts w:ascii="標楷體" w:eastAsia="標楷體" w:hAnsi="標楷體" w:hint="eastAsia"/>
          <w:sz w:val="28"/>
          <w:szCs w:val="28"/>
        </w:rPr>
        <w:t>發展部於111年8月27日</w:t>
      </w:r>
      <w:proofErr w:type="gramEnd"/>
      <w:r w:rsidR="00BA08BC" w:rsidRPr="003833F8">
        <w:rPr>
          <w:rFonts w:ascii="標楷體" w:eastAsia="標楷體" w:hAnsi="標楷體" w:hint="eastAsia"/>
          <w:sz w:val="28"/>
          <w:szCs w:val="28"/>
        </w:rPr>
        <w:t>成立，原由國發會掌理之政府資訊管理政策綜合性規劃、協調等相關業務移撥至該部，</w:t>
      </w:r>
      <w:proofErr w:type="gramStart"/>
      <w:r w:rsidR="00BA08BC" w:rsidRPr="003833F8">
        <w:rPr>
          <w:rFonts w:ascii="標楷體" w:eastAsia="標楷體" w:hAnsi="標楷體" w:hint="eastAsia"/>
          <w:sz w:val="28"/>
          <w:szCs w:val="28"/>
        </w:rPr>
        <w:t>惟前揭</w:t>
      </w:r>
      <w:proofErr w:type="gramEnd"/>
      <w:r w:rsidR="00BA08BC" w:rsidRPr="003833F8">
        <w:rPr>
          <w:rFonts w:ascii="標楷體" w:eastAsia="標楷體" w:hAnsi="標楷體" w:hint="eastAsia"/>
          <w:sz w:val="28"/>
          <w:szCs w:val="28"/>
        </w:rPr>
        <w:t>政府服務躍升方案之權責分工、推動目標及具體</w:t>
      </w:r>
      <w:proofErr w:type="gramStart"/>
      <w:r w:rsidR="00BA08BC" w:rsidRPr="003833F8">
        <w:rPr>
          <w:rFonts w:ascii="標楷體" w:eastAsia="標楷體" w:hAnsi="標楷體" w:hint="eastAsia"/>
          <w:sz w:val="28"/>
          <w:szCs w:val="28"/>
        </w:rPr>
        <w:t>措施均未適時</w:t>
      </w:r>
      <w:proofErr w:type="gramEnd"/>
      <w:r w:rsidR="00BA08BC" w:rsidRPr="003833F8">
        <w:rPr>
          <w:rFonts w:ascii="標楷體" w:eastAsia="標楷體" w:hAnsi="標楷體" w:hint="eastAsia"/>
          <w:sz w:val="28"/>
          <w:szCs w:val="28"/>
        </w:rPr>
        <w:t>調整，</w:t>
      </w:r>
      <w:proofErr w:type="gramStart"/>
      <w:r w:rsidR="00BA08BC" w:rsidRPr="003833F8">
        <w:rPr>
          <w:rFonts w:ascii="標楷體" w:eastAsia="標楷體" w:hAnsi="標楷體" w:hint="eastAsia"/>
          <w:sz w:val="28"/>
          <w:szCs w:val="28"/>
        </w:rPr>
        <w:t>致跨機關</w:t>
      </w:r>
      <w:proofErr w:type="gramEnd"/>
      <w:r w:rsidR="00BA08BC" w:rsidRPr="003833F8">
        <w:rPr>
          <w:rFonts w:ascii="標楷體" w:eastAsia="標楷體" w:hAnsi="標楷體" w:hint="eastAsia"/>
          <w:sz w:val="28"/>
          <w:szCs w:val="28"/>
        </w:rPr>
        <w:t>資源協調及整合之權責分工未</w:t>
      </w:r>
      <w:proofErr w:type="gramStart"/>
      <w:r w:rsidR="00BA08BC" w:rsidRPr="003833F8">
        <w:rPr>
          <w:rFonts w:ascii="標楷體" w:eastAsia="標楷體" w:hAnsi="標楷體" w:hint="eastAsia"/>
          <w:sz w:val="28"/>
          <w:szCs w:val="28"/>
        </w:rPr>
        <w:t>臻</w:t>
      </w:r>
      <w:proofErr w:type="gramEnd"/>
      <w:r w:rsidR="00BA08BC" w:rsidRPr="003833F8">
        <w:rPr>
          <w:rFonts w:ascii="標楷體" w:eastAsia="標楷體" w:hAnsi="標楷體" w:hint="eastAsia"/>
          <w:sz w:val="28"/>
          <w:szCs w:val="28"/>
        </w:rPr>
        <w:t>明確。</w:t>
      </w:r>
      <w:proofErr w:type="gramStart"/>
      <w:r w:rsidR="00BA08BC" w:rsidRPr="003833F8">
        <w:rPr>
          <w:rFonts w:ascii="標楷體" w:eastAsia="標楷體" w:hAnsi="標楷體" w:hint="eastAsia"/>
          <w:sz w:val="28"/>
          <w:szCs w:val="28"/>
        </w:rPr>
        <w:t>又國發</w:t>
      </w:r>
      <w:proofErr w:type="gramEnd"/>
      <w:r w:rsidR="00BA08BC" w:rsidRPr="003833F8">
        <w:rPr>
          <w:rFonts w:ascii="標楷體" w:eastAsia="標楷體" w:hAnsi="標楷體" w:hint="eastAsia"/>
          <w:sz w:val="28"/>
          <w:szCs w:val="28"/>
        </w:rPr>
        <w:t>會於108年12月6日</w:t>
      </w:r>
      <w:proofErr w:type="gramStart"/>
      <w:r w:rsidR="00BA08BC" w:rsidRPr="003833F8">
        <w:rPr>
          <w:rFonts w:ascii="標楷體" w:eastAsia="標楷體" w:hAnsi="標楷體" w:hint="eastAsia"/>
          <w:sz w:val="28"/>
          <w:szCs w:val="28"/>
        </w:rPr>
        <w:t>研</w:t>
      </w:r>
      <w:proofErr w:type="gramEnd"/>
      <w:r w:rsidR="00BA08BC" w:rsidRPr="003833F8">
        <w:rPr>
          <w:rFonts w:ascii="標楷體" w:eastAsia="標楷體" w:hAnsi="標楷體" w:hint="eastAsia"/>
          <w:sz w:val="28"/>
          <w:szCs w:val="28"/>
        </w:rPr>
        <w:t>訂政府數位服務指引，供各機關發展數位服務之參考；</w:t>
      </w:r>
      <w:proofErr w:type="gramStart"/>
      <w:r w:rsidR="00BA08BC" w:rsidRPr="003833F8">
        <w:rPr>
          <w:rFonts w:ascii="標楷體" w:eastAsia="標楷體" w:hAnsi="標楷體" w:hint="eastAsia"/>
          <w:sz w:val="28"/>
          <w:szCs w:val="28"/>
        </w:rPr>
        <w:t>嗣</w:t>
      </w:r>
      <w:proofErr w:type="gramEnd"/>
      <w:r w:rsidR="00BA08BC" w:rsidRPr="003833F8">
        <w:rPr>
          <w:rFonts w:ascii="標楷體" w:eastAsia="標楷體" w:hAnsi="標楷體" w:hint="eastAsia"/>
          <w:sz w:val="28"/>
          <w:szCs w:val="28"/>
        </w:rPr>
        <w:t>數位發展部成立後修訂政府數位服務指引，沿用原國發會版本，並透過舉辦「全國資訊主管聯席會」強化各機關間橫向聯繫，惟整體運作偏重交流性質，尚欠缺對跨機關數位服務整合、數位服務品質改善、跨部會資料共享等整體數位政府治理事項進行督導、檢討及追蹤。</w:t>
      </w:r>
      <w:proofErr w:type="gramStart"/>
      <w:r w:rsidR="00BA08BC" w:rsidRPr="003833F8">
        <w:rPr>
          <w:rFonts w:ascii="標楷體" w:eastAsia="標楷體" w:hAnsi="標楷體" w:hint="eastAsia"/>
          <w:sz w:val="28"/>
          <w:szCs w:val="28"/>
        </w:rPr>
        <w:t>鑑</w:t>
      </w:r>
      <w:proofErr w:type="gramEnd"/>
      <w:r w:rsidR="00BA08BC" w:rsidRPr="003833F8">
        <w:rPr>
          <w:rFonts w:ascii="標楷體" w:eastAsia="標楷體" w:hAnsi="標楷體" w:hint="eastAsia"/>
          <w:sz w:val="28"/>
          <w:szCs w:val="28"/>
        </w:rPr>
        <w:t>於我國2025年全球數位政府排名為第21名，尚有提升空間，宜借鏡先進國家經驗</w:t>
      </w:r>
      <w:r w:rsidR="001E1F89" w:rsidRPr="003833F8">
        <w:rPr>
          <w:rFonts w:ascii="標楷體" w:eastAsia="標楷體" w:hAnsi="標楷體" w:hint="eastAsia"/>
          <w:sz w:val="28"/>
          <w:szCs w:val="28"/>
        </w:rPr>
        <w:t>（表</w:t>
      </w:r>
      <w:r w:rsidR="00F05A51" w:rsidRPr="003833F8">
        <w:rPr>
          <w:rFonts w:ascii="標楷體" w:eastAsia="標楷體" w:hAnsi="標楷體"/>
          <w:sz w:val="28"/>
          <w:szCs w:val="28"/>
        </w:rPr>
        <w:t>4</w:t>
      </w:r>
      <w:r w:rsidR="001E1F89" w:rsidRPr="003833F8">
        <w:rPr>
          <w:rFonts w:ascii="標楷體" w:eastAsia="標楷體" w:hAnsi="標楷體" w:hint="eastAsia"/>
          <w:sz w:val="28"/>
          <w:szCs w:val="28"/>
        </w:rPr>
        <w:t>）</w:t>
      </w:r>
      <w:r w:rsidR="00BA08BC" w:rsidRPr="003833F8">
        <w:rPr>
          <w:rFonts w:ascii="標楷體" w:eastAsia="標楷體" w:hAnsi="標楷體" w:hint="eastAsia"/>
          <w:sz w:val="28"/>
          <w:szCs w:val="28"/>
        </w:rPr>
        <w:t>，以提升政府數位服務效能，經函請行政院督促數位</w:t>
      </w:r>
      <w:proofErr w:type="gramStart"/>
      <w:r w:rsidR="00BA08BC" w:rsidRPr="003833F8">
        <w:rPr>
          <w:rFonts w:ascii="標楷體" w:eastAsia="標楷體" w:hAnsi="標楷體" w:hint="eastAsia"/>
          <w:sz w:val="28"/>
          <w:szCs w:val="28"/>
        </w:rPr>
        <w:t>發展部與國發會</w:t>
      </w:r>
      <w:proofErr w:type="gramEnd"/>
      <w:r w:rsidR="00BA08BC" w:rsidRPr="003833F8">
        <w:rPr>
          <w:rFonts w:ascii="標楷體" w:eastAsia="標楷體" w:hAnsi="標楷體" w:hint="eastAsia"/>
          <w:sz w:val="28"/>
          <w:szCs w:val="28"/>
        </w:rPr>
        <w:t>檢討</w:t>
      </w:r>
      <w:proofErr w:type="gramStart"/>
      <w:r w:rsidR="00BA08BC" w:rsidRPr="003833F8">
        <w:rPr>
          <w:rFonts w:ascii="標楷體" w:eastAsia="標楷體" w:hAnsi="標楷體" w:hint="eastAsia"/>
          <w:sz w:val="28"/>
          <w:szCs w:val="28"/>
        </w:rPr>
        <w:t>研</w:t>
      </w:r>
      <w:proofErr w:type="gramEnd"/>
      <w:r w:rsidR="00BA08BC" w:rsidRPr="003833F8">
        <w:rPr>
          <w:rFonts w:ascii="標楷體" w:eastAsia="標楷體" w:hAnsi="標楷體" w:hint="eastAsia"/>
          <w:sz w:val="28"/>
          <w:szCs w:val="28"/>
        </w:rPr>
        <w:t>謀改善。</w:t>
      </w:r>
      <w:proofErr w:type="gramStart"/>
      <w:r w:rsidR="00BA08BC" w:rsidRPr="003833F8">
        <w:rPr>
          <w:rFonts w:ascii="標楷體" w:eastAsia="標楷體" w:hAnsi="標楷體" w:hint="eastAsia"/>
          <w:spacing w:val="-12"/>
          <w:sz w:val="28"/>
          <w:szCs w:val="28"/>
        </w:rPr>
        <w:t>【</w:t>
      </w:r>
      <w:proofErr w:type="gramEnd"/>
      <w:r w:rsidR="00BA08BC" w:rsidRPr="003833F8">
        <w:rPr>
          <w:rFonts w:ascii="標楷體" w:eastAsia="標楷體" w:hAnsi="標楷體" w:hint="eastAsia"/>
          <w:spacing w:val="-12"/>
          <w:sz w:val="28"/>
          <w:szCs w:val="28"/>
        </w:rPr>
        <w:t>詳總決算審核報告</w:t>
      </w:r>
      <w:proofErr w:type="gramStart"/>
      <w:r w:rsidR="00BA08BC" w:rsidRPr="003833F8">
        <w:rPr>
          <w:rFonts w:ascii="標楷體" w:eastAsia="標楷體" w:hAnsi="標楷體" w:hint="eastAsia"/>
          <w:spacing w:val="-12"/>
          <w:sz w:val="28"/>
          <w:szCs w:val="28"/>
        </w:rPr>
        <w:t>第2冊丙</w:t>
      </w:r>
      <w:proofErr w:type="gramEnd"/>
      <w:r w:rsidR="00BA08BC" w:rsidRPr="003833F8">
        <w:rPr>
          <w:rFonts w:ascii="標楷體" w:eastAsia="標楷體" w:hAnsi="標楷體" w:hint="eastAsia"/>
          <w:spacing w:val="-12"/>
          <w:sz w:val="28"/>
          <w:szCs w:val="28"/>
        </w:rPr>
        <w:t>、貳、行政院主管項下重要審核意見（</w:t>
      </w:r>
      <w:r w:rsidR="00132BCD" w:rsidRPr="003833F8">
        <w:rPr>
          <w:rFonts w:ascii="標楷體" w:eastAsia="標楷體" w:hAnsi="標楷體" w:hint="eastAsia"/>
          <w:spacing w:val="-12"/>
          <w:sz w:val="28"/>
          <w:szCs w:val="28"/>
        </w:rPr>
        <w:t>十一</w:t>
      </w:r>
      <w:r w:rsidR="00BA08BC" w:rsidRPr="003833F8">
        <w:rPr>
          <w:rFonts w:ascii="標楷體" w:eastAsia="標楷體" w:hAnsi="標楷體" w:hint="eastAsia"/>
          <w:spacing w:val="-12"/>
          <w:sz w:val="28"/>
          <w:szCs w:val="28"/>
        </w:rPr>
        <w:t>）1</w:t>
      </w:r>
      <w:r w:rsidR="0013412A" w:rsidRPr="003833F8">
        <w:rPr>
          <w:rFonts w:ascii="標楷體" w:eastAsia="標楷體" w:hAnsi="標楷體"/>
          <w:spacing w:val="-12"/>
          <w:sz w:val="28"/>
          <w:szCs w:val="28"/>
        </w:rPr>
        <w:t>.</w:t>
      </w:r>
      <w:r w:rsidR="00BA08BC" w:rsidRPr="003833F8">
        <w:rPr>
          <w:rFonts w:ascii="標楷體" w:eastAsia="標楷體" w:hAnsi="標楷體" w:hint="eastAsia"/>
          <w:spacing w:val="-12"/>
          <w:sz w:val="28"/>
          <w:szCs w:val="28"/>
        </w:rPr>
        <w:t>】</w:t>
      </w:r>
    </w:p>
    <w:p w14:paraId="4AA7ED2C" w14:textId="4AD5251E" w:rsidR="001D7CA1" w:rsidRPr="003833F8" w:rsidRDefault="001D7CA1" w:rsidP="00AA3882">
      <w:pPr>
        <w:overflowPunct w:val="0"/>
        <w:adjustRightInd w:val="0"/>
        <w:snapToGrid w:val="0"/>
        <w:spacing w:line="500" w:lineRule="exact"/>
        <w:ind w:firstLineChars="450" w:firstLine="1261"/>
        <w:jc w:val="both"/>
        <w:rPr>
          <w:rFonts w:ascii="標楷體" w:eastAsia="標楷體" w:hAnsi="標楷體" w:cs="BiauKai"/>
          <w:kern w:val="0"/>
          <w:sz w:val="28"/>
          <w:szCs w:val="32"/>
        </w:rPr>
      </w:pPr>
      <w:r w:rsidRPr="003833F8">
        <w:rPr>
          <w:rFonts w:ascii="標楷體" w:eastAsia="標楷體" w:hAnsi="標楷體" w:cs="Times New Roman"/>
          <w:b/>
          <w:kern w:val="0"/>
          <w:sz w:val="28"/>
          <w:szCs w:val="32"/>
        </w:rPr>
        <w:t>2</w:t>
      </w:r>
      <w:r w:rsidRPr="003833F8">
        <w:rPr>
          <w:rFonts w:ascii="標楷體" w:eastAsia="標楷體" w:hAnsi="標楷體" w:cs="Times New Roman" w:hint="eastAsia"/>
          <w:b/>
          <w:kern w:val="0"/>
          <w:sz w:val="28"/>
          <w:szCs w:val="32"/>
        </w:rPr>
        <w:t xml:space="preserve">.　</w:t>
      </w:r>
      <w:bookmarkStart w:id="3" w:name="_Hlk201846893"/>
      <w:r w:rsidR="0013412A" w:rsidRPr="003833F8">
        <w:rPr>
          <w:rFonts w:ascii="標楷體" w:eastAsia="標楷體" w:hAnsi="標楷體" w:cs="Times New Roman" w:hint="eastAsia"/>
          <w:b/>
          <w:kern w:val="0"/>
          <w:sz w:val="28"/>
          <w:szCs w:val="32"/>
        </w:rPr>
        <w:t>數位</w:t>
      </w:r>
      <w:proofErr w:type="gramStart"/>
      <w:r w:rsidR="0013412A" w:rsidRPr="003833F8">
        <w:rPr>
          <w:rFonts w:ascii="標楷體" w:eastAsia="標楷體" w:hAnsi="標楷體" w:cs="Times New Roman" w:hint="eastAsia"/>
          <w:b/>
          <w:kern w:val="0"/>
          <w:sz w:val="28"/>
          <w:szCs w:val="32"/>
        </w:rPr>
        <w:t>發展部為完備</w:t>
      </w:r>
      <w:proofErr w:type="gramEnd"/>
      <w:r w:rsidR="0013412A" w:rsidRPr="003833F8">
        <w:rPr>
          <w:rFonts w:ascii="標楷體" w:eastAsia="標楷體" w:hAnsi="標楷體" w:cs="Times New Roman" w:hint="eastAsia"/>
          <w:b/>
          <w:kern w:val="0"/>
          <w:sz w:val="28"/>
          <w:szCs w:val="32"/>
        </w:rPr>
        <w:t>資料流通之基礎環境，已建置政府資料標準平</w:t>
      </w:r>
      <w:proofErr w:type="gramStart"/>
      <w:r w:rsidR="0013412A" w:rsidRPr="003833F8">
        <w:rPr>
          <w:rFonts w:ascii="標楷體" w:eastAsia="標楷體" w:hAnsi="標楷體" w:cs="Times New Roman" w:hint="eastAsia"/>
          <w:b/>
          <w:kern w:val="0"/>
          <w:sz w:val="28"/>
          <w:szCs w:val="32"/>
        </w:rPr>
        <w:t>臺</w:t>
      </w:r>
      <w:proofErr w:type="gramEnd"/>
      <w:r w:rsidR="0013412A" w:rsidRPr="003833F8">
        <w:rPr>
          <w:rFonts w:ascii="標楷體" w:eastAsia="標楷體" w:hAnsi="標楷體" w:cs="Times New Roman" w:hint="eastAsia"/>
          <w:b/>
          <w:kern w:val="0"/>
          <w:sz w:val="28"/>
          <w:szCs w:val="32"/>
        </w:rPr>
        <w:t>，惟部分機關尚未建立核心業務及永續發展領域之資料標準，</w:t>
      </w:r>
      <w:proofErr w:type="gramStart"/>
      <w:r w:rsidR="0013412A" w:rsidRPr="003833F8">
        <w:rPr>
          <w:rFonts w:ascii="標楷體" w:eastAsia="標楷體" w:hAnsi="標楷體" w:cs="Times New Roman" w:hint="eastAsia"/>
          <w:b/>
          <w:kern w:val="0"/>
          <w:sz w:val="28"/>
          <w:szCs w:val="32"/>
        </w:rPr>
        <w:t>影響跨域資料</w:t>
      </w:r>
      <w:proofErr w:type="gramEnd"/>
      <w:r w:rsidR="0013412A" w:rsidRPr="003833F8">
        <w:rPr>
          <w:rFonts w:ascii="標楷體" w:eastAsia="標楷體" w:hAnsi="標楷體" w:cs="Times New Roman" w:hint="eastAsia"/>
          <w:b/>
          <w:kern w:val="0"/>
          <w:sz w:val="28"/>
          <w:szCs w:val="32"/>
        </w:rPr>
        <w:t>交換</w:t>
      </w:r>
      <w:r w:rsidR="0013412A" w:rsidRPr="003833F8">
        <w:rPr>
          <w:rFonts w:ascii="標楷體" w:eastAsia="標楷體" w:hAnsi="標楷體" w:cs="Times New Roman" w:hint="eastAsia"/>
          <w:b/>
          <w:kern w:val="0"/>
          <w:sz w:val="28"/>
          <w:szCs w:val="32"/>
        </w:rPr>
        <w:lastRenderedPageBreak/>
        <w:t>整合應用</w:t>
      </w:r>
      <w:r w:rsidR="00850BBA" w:rsidRPr="003833F8">
        <w:rPr>
          <w:rFonts w:ascii="標楷體" w:eastAsia="標楷體" w:hAnsi="標楷體" w:cs="Times New Roman" w:hint="eastAsia"/>
          <w:b/>
          <w:kern w:val="0"/>
          <w:sz w:val="28"/>
          <w:szCs w:val="32"/>
        </w:rPr>
        <w:t>，允宜</w:t>
      </w:r>
      <w:proofErr w:type="gramStart"/>
      <w:r w:rsidR="00850BBA" w:rsidRPr="003833F8">
        <w:rPr>
          <w:rFonts w:ascii="標楷體" w:eastAsia="標楷體" w:hAnsi="標楷體" w:cs="Times New Roman" w:hint="eastAsia"/>
          <w:b/>
          <w:kern w:val="0"/>
          <w:sz w:val="28"/>
          <w:szCs w:val="32"/>
        </w:rPr>
        <w:t>研</w:t>
      </w:r>
      <w:proofErr w:type="gramEnd"/>
      <w:r w:rsidR="00850BBA" w:rsidRPr="003833F8">
        <w:rPr>
          <w:rFonts w:ascii="標楷體" w:eastAsia="標楷體" w:hAnsi="標楷體" w:cs="Times New Roman" w:hint="eastAsia"/>
          <w:b/>
          <w:kern w:val="0"/>
          <w:sz w:val="28"/>
          <w:szCs w:val="32"/>
        </w:rPr>
        <w:t>謀改善</w:t>
      </w:r>
      <w:r w:rsidR="00CE138B" w:rsidRPr="003833F8">
        <w:rPr>
          <w:rFonts w:ascii="標楷體" w:eastAsia="標楷體" w:hAnsi="標楷體" w:cs="Times New Roman" w:hint="eastAsia"/>
          <w:b/>
          <w:kern w:val="0"/>
          <w:sz w:val="28"/>
          <w:szCs w:val="32"/>
        </w:rPr>
        <w:t>，以強化各領域資料之整合應用，提升政府決策品質</w:t>
      </w:r>
      <w:r w:rsidR="0013412A" w:rsidRPr="003833F8">
        <w:rPr>
          <w:rFonts w:ascii="標楷體" w:eastAsia="標楷體" w:hAnsi="標楷體" w:cs="Times New Roman" w:hint="eastAsia"/>
          <w:b/>
          <w:kern w:val="0"/>
          <w:sz w:val="28"/>
          <w:szCs w:val="32"/>
        </w:rPr>
        <w:t>：</w:t>
      </w:r>
      <w:bookmarkEnd w:id="3"/>
      <w:r w:rsidR="0013412A" w:rsidRPr="003833F8">
        <w:rPr>
          <w:rFonts w:ascii="標楷體" w:eastAsia="標楷體" w:hAnsi="標楷體" w:hint="eastAsia"/>
          <w:spacing w:val="2"/>
          <w:sz w:val="28"/>
          <w:szCs w:val="28"/>
        </w:rPr>
        <w:t>智慧國家方案之數位治理</w:t>
      </w:r>
      <w:r w:rsidR="00AE29B7" w:rsidRPr="003833F8">
        <w:rPr>
          <w:rFonts w:ascii="標楷體" w:eastAsia="標楷體" w:hAnsi="標楷體" w:hint="eastAsia"/>
          <w:spacing w:val="2"/>
          <w:sz w:val="28"/>
          <w:szCs w:val="28"/>
        </w:rPr>
        <w:t>分組</w:t>
      </w:r>
      <w:r w:rsidR="0013412A" w:rsidRPr="003833F8">
        <w:rPr>
          <w:rFonts w:ascii="標楷體" w:eastAsia="標楷體" w:hAnsi="標楷體" w:hint="eastAsia"/>
          <w:spacing w:val="2"/>
          <w:sz w:val="28"/>
          <w:szCs w:val="28"/>
        </w:rPr>
        <w:t>以發展資料為核心之政府決策環境與能力，建立高品質、高流通、高價值及創新敏捷之</w:t>
      </w:r>
      <w:r w:rsidR="008822F8">
        <w:rPr>
          <w:rFonts w:ascii="標楷體" w:eastAsia="標楷體" w:hAnsi="標楷體" w:hint="eastAsia"/>
          <w:spacing w:val="2"/>
          <w:sz w:val="28"/>
          <w:szCs w:val="28"/>
        </w:rPr>
        <w:t>數位</w:t>
      </w:r>
      <w:r w:rsidR="0013412A" w:rsidRPr="003833F8">
        <w:rPr>
          <w:rFonts w:ascii="標楷體" w:eastAsia="標楷體" w:hAnsi="標楷體" w:hint="eastAsia"/>
          <w:spacing w:val="2"/>
          <w:sz w:val="28"/>
          <w:szCs w:val="28"/>
        </w:rPr>
        <w:t>治理楷模為目標。數位發展</w:t>
      </w:r>
      <w:proofErr w:type="gramStart"/>
      <w:r w:rsidR="0013412A" w:rsidRPr="003833F8">
        <w:rPr>
          <w:rFonts w:ascii="標楷體" w:eastAsia="標楷體" w:hAnsi="標楷體" w:hint="eastAsia"/>
          <w:spacing w:val="2"/>
          <w:sz w:val="28"/>
          <w:szCs w:val="28"/>
        </w:rPr>
        <w:t>部為促進跨域</w:t>
      </w:r>
      <w:proofErr w:type="gramEnd"/>
      <w:r w:rsidR="0013412A" w:rsidRPr="003833F8">
        <w:rPr>
          <w:rFonts w:ascii="標楷體" w:eastAsia="標楷體" w:hAnsi="標楷體" w:hint="eastAsia"/>
          <w:spacing w:val="2"/>
          <w:sz w:val="28"/>
          <w:szCs w:val="28"/>
        </w:rPr>
        <w:t>資料之交換整合、推動政府數位轉型，達到資料易理解、分析與應用之目的，已訂定「領域資料標準訂定流程參考指引」，引領各部會建立及推動領域標準，並建置政府資料標準平</w:t>
      </w:r>
      <w:proofErr w:type="gramStart"/>
      <w:r w:rsidR="0013412A" w:rsidRPr="003833F8">
        <w:rPr>
          <w:rFonts w:ascii="標楷體" w:eastAsia="標楷體" w:hAnsi="標楷體" w:hint="eastAsia"/>
          <w:spacing w:val="2"/>
          <w:sz w:val="28"/>
          <w:szCs w:val="28"/>
        </w:rPr>
        <w:t>臺</w:t>
      </w:r>
      <w:proofErr w:type="gramEnd"/>
      <w:r w:rsidR="0013412A" w:rsidRPr="003833F8">
        <w:rPr>
          <w:rFonts w:ascii="標楷體" w:eastAsia="標楷體" w:hAnsi="標楷體" w:hint="eastAsia"/>
          <w:spacing w:val="2"/>
          <w:sz w:val="28"/>
          <w:szCs w:val="28"/>
        </w:rPr>
        <w:t>，集中列示各領域資料標準，逐步完備資料流通交換之基礎環境，便利各領域資料流通與加值運用。經查，數位發展部現行推動策略係採用輔導方式，並未強制要求各部會依據指引盤點領域資料及設定具體目標，</w:t>
      </w:r>
      <w:proofErr w:type="gramStart"/>
      <w:r w:rsidR="0013412A" w:rsidRPr="003833F8">
        <w:rPr>
          <w:rFonts w:ascii="標楷體" w:eastAsia="標楷體" w:hAnsi="標楷體" w:hint="eastAsia"/>
          <w:spacing w:val="2"/>
          <w:sz w:val="28"/>
          <w:szCs w:val="28"/>
        </w:rPr>
        <w:t>舉如教育部</w:t>
      </w:r>
      <w:proofErr w:type="gramEnd"/>
      <w:r w:rsidR="0013412A" w:rsidRPr="003833F8">
        <w:rPr>
          <w:rFonts w:ascii="標楷體" w:eastAsia="標楷體" w:hAnsi="標楷體" w:hint="eastAsia"/>
          <w:spacing w:val="2"/>
          <w:sz w:val="28"/>
          <w:szCs w:val="28"/>
        </w:rPr>
        <w:t>掌管全國學生、教師、課程、學校等資料，尚未建立相關資料標準；又財政部掌管各類稅務、報關業務及國有財產等資料，僅訂有「房屋稅籍資料」1項資料標準，均影響資料交換與整合效益</w:t>
      </w:r>
      <w:r w:rsidR="00DF3335" w:rsidRPr="003833F8">
        <w:rPr>
          <w:rFonts w:ascii="標楷體" w:eastAsia="標楷體" w:hAnsi="標楷體" w:hint="eastAsia"/>
          <w:spacing w:val="2"/>
          <w:sz w:val="28"/>
          <w:szCs w:val="28"/>
        </w:rPr>
        <w:t>。另查</w:t>
      </w:r>
      <w:r w:rsidR="0013412A" w:rsidRPr="003833F8">
        <w:rPr>
          <w:rFonts w:ascii="標楷體" w:eastAsia="標楷體" w:hAnsi="標楷體" w:hint="eastAsia"/>
          <w:spacing w:val="2"/>
          <w:sz w:val="28"/>
          <w:szCs w:val="28"/>
        </w:rPr>
        <w:t>行政院國家永續發展委員會為因應聯合國2030永續發展目標，</w:t>
      </w:r>
      <w:r w:rsidR="0013412A" w:rsidRPr="00A03D8E">
        <w:rPr>
          <w:rFonts w:ascii="標楷體" w:eastAsia="標楷體" w:hAnsi="標楷體" w:hint="eastAsia"/>
          <w:spacing w:val="2"/>
          <w:sz w:val="28"/>
          <w:szCs w:val="28"/>
        </w:rPr>
        <w:t>於107年</w:t>
      </w:r>
      <w:proofErr w:type="gramStart"/>
      <w:r w:rsidR="0013412A" w:rsidRPr="00A03D8E">
        <w:rPr>
          <w:rFonts w:ascii="標楷體" w:eastAsia="標楷體" w:hAnsi="標楷體" w:hint="eastAsia"/>
          <w:spacing w:val="2"/>
          <w:sz w:val="28"/>
          <w:szCs w:val="28"/>
        </w:rPr>
        <w:t>研</w:t>
      </w:r>
      <w:proofErr w:type="gramEnd"/>
      <w:r w:rsidR="0013412A" w:rsidRPr="00A03D8E">
        <w:rPr>
          <w:rFonts w:ascii="標楷體" w:eastAsia="標楷體" w:hAnsi="標楷體" w:hint="eastAsia"/>
          <w:spacing w:val="2"/>
          <w:sz w:val="28"/>
          <w:szCs w:val="28"/>
        </w:rPr>
        <w:t>擬「臺灣永續發展目標」，</w:t>
      </w:r>
      <w:proofErr w:type="gramStart"/>
      <w:r w:rsidR="0013412A" w:rsidRPr="00A03D8E">
        <w:rPr>
          <w:rFonts w:ascii="標楷體" w:eastAsia="標楷體" w:hAnsi="標楷體" w:hint="eastAsia"/>
          <w:spacing w:val="2"/>
          <w:sz w:val="28"/>
          <w:szCs w:val="28"/>
        </w:rPr>
        <w:t>計訂有</w:t>
      </w:r>
      <w:proofErr w:type="gramEnd"/>
      <w:r w:rsidR="0013412A" w:rsidRPr="00A03D8E">
        <w:rPr>
          <w:rFonts w:ascii="標楷體" w:eastAsia="標楷體" w:hAnsi="標楷體" w:hint="eastAsia"/>
          <w:spacing w:val="2"/>
          <w:sz w:val="28"/>
          <w:szCs w:val="28"/>
        </w:rPr>
        <w:t>18項核心目標、143項具體目標及337項對應指標</w:t>
      </w:r>
      <w:r w:rsidR="0013412A" w:rsidRPr="003833F8">
        <w:rPr>
          <w:rFonts w:ascii="標楷體" w:eastAsia="標楷體" w:hAnsi="標楷體" w:hint="eastAsia"/>
          <w:spacing w:val="2"/>
          <w:sz w:val="28"/>
          <w:szCs w:val="28"/>
        </w:rPr>
        <w:t>。為驗證各項指標之達成情形，涉及大量政府機關與民間單位等跨部門資料流通及整合與系統串接，應就相關領域建立一致性、可比較性及可追蹤性之資料標準，以強化相關數據之準確性與可信度，惟部分永續發展目標之對應指標尚無相關資料標準，</w:t>
      </w:r>
      <w:proofErr w:type="gramStart"/>
      <w:r w:rsidR="0013412A" w:rsidRPr="003833F8">
        <w:rPr>
          <w:rFonts w:ascii="標楷體" w:eastAsia="標楷體" w:hAnsi="標楷體" w:hint="eastAsia"/>
          <w:spacing w:val="2"/>
          <w:sz w:val="28"/>
          <w:szCs w:val="28"/>
        </w:rPr>
        <w:t>舉如核心</w:t>
      </w:r>
      <w:proofErr w:type="gramEnd"/>
      <w:r w:rsidR="0013412A" w:rsidRPr="003833F8">
        <w:rPr>
          <w:rFonts w:ascii="標楷體" w:eastAsia="標楷體" w:hAnsi="標楷體" w:hint="eastAsia"/>
          <w:spacing w:val="2"/>
          <w:sz w:val="28"/>
          <w:szCs w:val="28"/>
        </w:rPr>
        <w:t>目標12促進綠色經濟，確保永續消費及生產模式，應確保核發產品碳足跡標籤證書件數，惟政府資料標準平</w:t>
      </w:r>
      <w:proofErr w:type="gramStart"/>
      <w:r w:rsidR="0013412A" w:rsidRPr="003833F8">
        <w:rPr>
          <w:rFonts w:ascii="標楷體" w:eastAsia="標楷體" w:hAnsi="標楷體" w:hint="eastAsia"/>
          <w:spacing w:val="2"/>
          <w:sz w:val="28"/>
          <w:szCs w:val="28"/>
        </w:rPr>
        <w:t>臺</w:t>
      </w:r>
      <w:proofErr w:type="gramEnd"/>
      <w:r w:rsidR="0013412A" w:rsidRPr="003833F8">
        <w:rPr>
          <w:rFonts w:ascii="標楷體" w:eastAsia="標楷體" w:hAnsi="標楷體" w:hint="eastAsia"/>
          <w:spacing w:val="2"/>
          <w:sz w:val="28"/>
          <w:szCs w:val="28"/>
        </w:rPr>
        <w:t>尚未上架有關碳足跡資料標準，恐影響資料整合等情事</w:t>
      </w:r>
      <w:r w:rsidR="00DF3335" w:rsidRPr="003833F8">
        <w:rPr>
          <w:rFonts w:ascii="標楷體" w:eastAsia="標楷體" w:hAnsi="標楷體" w:hint="eastAsia"/>
          <w:spacing w:val="2"/>
          <w:sz w:val="28"/>
          <w:szCs w:val="28"/>
        </w:rPr>
        <w:t>，</w:t>
      </w:r>
      <w:r w:rsidR="0013412A" w:rsidRPr="003833F8">
        <w:rPr>
          <w:rFonts w:ascii="標楷體" w:eastAsia="標楷體" w:hAnsi="標楷體" w:hint="eastAsia"/>
          <w:spacing w:val="2"/>
          <w:sz w:val="28"/>
          <w:szCs w:val="28"/>
        </w:rPr>
        <w:t>經函請行政院督促相關機關通盤檢討訂定核心業務及永續發展相關領域資料標準，並由數位發展部</w:t>
      </w:r>
      <w:proofErr w:type="gramStart"/>
      <w:r w:rsidR="0013412A" w:rsidRPr="003833F8">
        <w:rPr>
          <w:rFonts w:ascii="標楷體" w:eastAsia="標楷體" w:hAnsi="標楷體" w:hint="eastAsia"/>
          <w:spacing w:val="2"/>
          <w:sz w:val="28"/>
          <w:szCs w:val="28"/>
        </w:rPr>
        <w:t>研</w:t>
      </w:r>
      <w:proofErr w:type="gramEnd"/>
      <w:r w:rsidR="0013412A" w:rsidRPr="003833F8">
        <w:rPr>
          <w:rFonts w:ascii="標楷體" w:eastAsia="標楷體" w:hAnsi="標楷體" w:hint="eastAsia"/>
          <w:spacing w:val="2"/>
          <w:sz w:val="28"/>
          <w:szCs w:val="28"/>
        </w:rPr>
        <w:t>議政策工具，透過獎勵機制引導相關機關積極辦理。</w:t>
      </w:r>
      <w:proofErr w:type="gramStart"/>
      <w:r w:rsidR="0013412A" w:rsidRPr="003833F8">
        <w:rPr>
          <w:rFonts w:ascii="標楷體" w:eastAsia="標楷體" w:hAnsi="標楷體" w:hint="eastAsia"/>
          <w:sz w:val="28"/>
          <w:szCs w:val="28"/>
        </w:rPr>
        <w:t>【</w:t>
      </w:r>
      <w:proofErr w:type="gramEnd"/>
      <w:r w:rsidR="0013412A" w:rsidRPr="003833F8">
        <w:rPr>
          <w:rFonts w:ascii="標楷體" w:eastAsia="標楷體" w:hAnsi="標楷體" w:hint="eastAsia"/>
          <w:sz w:val="28"/>
          <w:szCs w:val="28"/>
        </w:rPr>
        <w:t>詳總決算審核報告</w:t>
      </w:r>
      <w:proofErr w:type="gramStart"/>
      <w:r w:rsidR="0013412A" w:rsidRPr="003833F8">
        <w:rPr>
          <w:rFonts w:ascii="標楷體" w:eastAsia="標楷體" w:hAnsi="標楷體" w:hint="eastAsia"/>
          <w:sz w:val="28"/>
          <w:szCs w:val="28"/>
        </w:rPr>
        <w:t>第2冊丙</w:t>
      </w:r>
      <w:proofErr w:type="gramEnd"/>
      <w:r w:rsidR="0013412A" w:rsidRPr="003833F8">
        <w:rPr>
          <w:rFonts w:ascii="標楷體" w:eastAsia="標楷體" w:hAnsi="標楷體" w:hint="eastAsia"/>
          <w:sz w:val="28"/>
          <w:szCs w:val="28"/>
        </w:rPr>
        <w:t>、貳、行政院主管項下重要審核意見（</w:t>
      </w:r>
      <w:r w:rsidR="00132BCD" w:rsidRPr="003833F8">
        <w:rPr>
          <w:rFonts w:ascii="標楷體" w:eastAsia="標楷體" w:hAnsi="標楷體" w:hint="eastAsia"/>
          <w:spacing w:val="-12"/>
          <w:sz w:val="28"/>
          <w:szCs w:val="28"/>
        </w:rPr>
        <w:t>十一</w:t>
      </w:r>
      <w:r w:rsidR="0013412A" w:rsidRPr="003833F8">
        <w:rPr>
          <w:rFonts w:ascii="標楷體" w:eastAsia="標楷體" w:hAnsi="標楷體" w:hint="eastAsia"/>
          <w:sz w:val="28"/>
          <w:szCs w:val="28"/>
        </w:rPr>
        <w:t>）</w:t>
      </w:r>
      <w:r w:rsidR="0013412A" w:rsidRPr="003833F8">
        <w:rPr>
          <w:rFonts w:ascii="標楷體" w:eastAsia="標楷體" w:hAnsi="標楷體"/>
          <w:sz w:val="28"/>
          <w:szCs w:val="28"/>
        </w:rPr>
        <w:t>2.</w:t>
      </w:r>
      <w:r w:rsidR="0013412A" w:rsidRPr="003833F8">
        <w:rPr>
          <w:rFonts w:ascii="標楷體" w:eastAsia="標楷體" w:hAnsi="標楷體" w:hint="eastAsia"/>
          <w:sz w:val="28"/>
          <w:szCs w:val="28"/>
        </w:rPr>
        <w:t>】</w:t>
      </w:r>
    </w:p>
    <w:p w14:paraId="2742922B" w14:textId="53140A53" w:rsidR="00872B9A" w:rsidRPr="003833F8" w:rsidRDefault="00872B9A" w:rsidP="00AA3882">
      <w:pPr>
        <w:overflowPunct w:val="0"/>
        <w:adjustRightInd w:val="0"/>
        <w:snapToGrid w:val="0"/>
        <w:spacing w:line="500" w:lineRule="exact"/>
        <w:ind w:firstLineChars="450" w:firstLine="1261"/>
        <w:jc w:val="both"/>
        <w:rPr>
          <w:rFonts w:ascii="標楷體" w:eastAsia="標楷體" w:hAnsi="標楷體"/>
          <w:b/>
          <w:sz w:val="28"/>
          <w:szCs w:val="32"/>
        </w:rPr>
      </w:pPr>
      <w:r w:rsidRPr="003833F8">
        <w:rPr>
          <w:rFonts w:ascii="標楷體" w:eastAsia="標楷體" w:hAnsi="標楷體" w:hint="eastAsia"/>
          <w:b/>
          <w:sz w:val="28"/>
          <w:szCs w:val="32"/>
        </w:rPr>
        <w:t xml:space="preserve">3.　</w:t>
      </w:r>
      <w:r w:rsidR="00A33B0F" w:rsidRPr="003833F8">
        <w:rPr>
          <w:rFonts w:ascii="標楷體" w:eastAsia="標楷體" w:hAnsi="標楷體" w:hint="eastAsia"/>
          <w:b/>
          <w:sz w:val="28"/>
          <w:szCs w:val="32"/>
        </w:rPr>
        <w:t>政府為建立能反映人口真實流動之統計數據，推動電信</w:t>
      </w:r>
      <w:proofErr w:type="gramStart"/>
      <w:r w:rsidR="00A33B0F" w:rsidRPr="003833F8">
        <w:rPr>
          <w:rFonts w:ascii="標楷體" w:eastAsia="標楷體" w:hAnsi="標楷體" w:hint="eastAsia"/>
          <w:b/>
          <w:sz w:val="28"/>
          <w:szCs w:val="32"/>
        </w:rPr>
        <w:t>信</w:t>
      </w:r>
      <w:proofErr w:type="gramEnd"/>
      <w:r w:rsidR="00A33B0F" w:rsidRPr="003833F8">
        <w:rPr>
          <w:rFonts w:ascii="標楷體" w:eastAsia="標楷體" w:hAnsi="標楷體" w:hint="eastAsia"/>
          <w:b/>
          <w:sz w:val="28"/>
          <w:szCs w:val="32"/>
        </w:rPr>
        <w:t>令資料建置與應用，惟資料無連續性時間數列及基準期對照，且缺乏整體性及制度化之供應機制，又相關應用地圖建置未</w:t>
      </w:r>
      <w:proofErr w:type="gramStart"/>
      <w:r w:rsidR="00A33B0F" w:rsidRPr="003833F8">
        <w:rPr>
          <w:rFonts w:ascii="標楷體" w:eastAsia="標楷體" w:hAnsi="標楷體" w:hint="eastAsia"/>
          <w:b/>
          <w:sz w:val="28"/>
          <w:szCs w:val="32"/>
        </w:rPr>
        <w:t>臻</w:t>
      </w:r>
      <w:proofErr w:type="gramEnd"/>
      <w:r w:rsidR="00A33B0F" w:rsidRPr="003833F8">
        <w:rPr>
          <w:rFonts w:ascii="標楷體" w:eastAsia="標楷體" w:hAnsi="標楷體" w:hint="eastAsia"/>
          <w:b/>
          <w:sz w:val="28"/>
          <w:szCs w:val="32"/>
        </w:rPr>
        <w:t>完備，另我國重要統計指標仍以戶籍人口為基準，允宜督促</w:t>
      </w:r>
      <w:proofErr w:type="gramStart"/>
      <w:r w:rsidR="00A33B0F" w:rsidRPr="003833F8">
        <w:rPr>
          <w:rFonts w:ascii="標楷體" w:eastAsia="標楷體" w:hAnsi="標楷體" w:hint="eastAsia"/>
          <w:b/>
          <w:sz w:val="28"/>
          <w:szCs w:val="32"/>
        </w:rPr>
        <w:t>研</w:t>
      </w:r>
      <w:proofErr w:type="gramEnd"/>
      <w:r w:rsidR="00A33B0F" w:rsidRPr="003833F8">
        <w:rPr>
          <w:rFonts w:ascii="標楷體" w:eastAsia="標楷體" w:hAnsi="標楷體" w:hint="eastAsia"/>
          <w:b/>
          <w:sz w:val="28"/>
          <w:szCs w:val="32"/>
        </w:rPr>
        <w:t>謀改善，以發揮資料建置效益及提升智慧</w:t>
      </w:r>
      <w:proofErr w:type="gramStart"/>
      <w:r w:rsidR="00A33B0F" w:rsidRPr="003833F8">
        <w:rPr>
          <w:rFonts w:ascii="標楷體" w:eastAsia="標楷體" w:hAnsi="標楷體" w:hint="eastAsia"/>
          <w:b/>
          <w:sz w:val="28"/>
          <w:szCs w:val="32"/>
        </w:rPr>
        <w:t>政府循證治理</w:t>
      </w:r>
      <w:proofErr w:type="gramEnd"/>
      <w:r w:rsidR="00A33B0F" w:rsidRPr="003833F8">
        <w:rPr>
          <w:rFonts w:ascii="標楷體" w:eastAsia="標楷體" w:hAnsi="標楷體" w:hint="eastAsia"/>
          <w:b/>
          <w:sz w:val="28"/>
          <w:szCs w:val="32"/>
        </w:rPr>
        <w:t>成效</w:t>
      </w:r>
      <w:r w:rsidR="00B67378" w:rsidRPr="003833F8">
        <w:rPr>
          <w:rFonts w:ascii="標楷體" w:eastAsia="標楷體" w:hAnsi="標楷體" w:hint="eastAsia"/>
          <w:b/>
          <w:spacing w:val="2"/>
          <w:sz w:val="28"/>
          <w:szCs w:val="28"/>
        </w:rPr>
        <w:t>：</w:t>
      </w:r>
      <w:r w:rsidR="00A33B0F" w:rsidRPr="003833F8">
        <w:rPr>
          <w:rFonts w:ascii="標楷體" w:eastAsia="標楷體" w:hAnsi="標楷體" w:hint="eastAsia"/>
          <w:spacing w:val="2"/>
          <w:sz w:val="28"/>
          <w:szCs w:val="28"/>
        </w:rPr>
        <w:t>隨著經濟發展、交通建設完善及產業結構變遷，人口跨區居住與活動情形日益普遍，傳統以戶籍人口為基礎之統計方式，已難以真實反映人口實際分布與流動狀況。內政部為提升政府掌握人口動態之能力，運用電信</w:t>
      </w:r>
      <w:proofErr w:type="gramStart"/>
      <w:r w:rsidR="00A33B0F" w:rsidRPr="003833F8">
        <w:rPr>
          <w:rFonts w:ascii="標楷體" w:eastAsia="標楷體" w:hAnsi="標楷體" w:hint="eastAsia"/>
          <w:spacing w:val="2"/>
          <w:sz w:val="28"/>
          <w:szCs w:val="28"/>
        </w:rPr>
        <w:t>信</w:t>
      </w:r>
      <w:proofErr w:type="gramEnd"/>
      <w:r w:rsidR="00A33B0F" w:rsidRPr="003833F8">
        <w:rPr>
          <w:rFonts w:ascii="標楷體" w:eastAsia="標楷體" w:hAnsi="標楷體" w:hint="eastAsia"/>
          <w:spacing w:val="2"/>
          <w:sz w:val="28"/>
          <w:szCs w:val="28"/>
        </w:rPr>
        <w:t>令資料建置人口統計</w:t>
      </w:r>
      <w:r w:rsidR="009551D3" w:rsidRPr="003833F8">
        <w:rPr>
          <w:rFonts w:ascii="標楷體" w:eastAsia="標楷體" w:hAnsi="標楷體" w:hint="eastAsia"/>
          <w:spacing w:val="2"/>
          <w:sz w:val="28"/>
          <w:szCs w:val="28"/>
        </w:rPr>
        <w:t>（圖4）</w:t>
      </w:r>
      <w:r w:rsidR="00A33B0F" w:rsidRPr="003833F8">
        <w:rPr>
          <w:rFonts w:ascii="標楷體" w:eastAsia="標楷體" w:hAnsi="標楷體" w:hint="eastAsia"/>
          <w:spacing w:val="2"/>
          <w:sz w:val="28"/>
          <w:szCs w:val="28"/>
        </w:rPr>
        <w:t>，</w:t>
      </w:r>
      <w:r w:rsidR="009551D3" w:rsidRPr="003833F8">
        <w:rPr>
          <w:rFonts w:ascii="標楷體" w:eastAsia="標楷體" w:hAnsi="標楷體" w:cs="Times New Roman"/>
          <w:b/>
          <w:noProof/>
          <w:kern w:val="0"/>
          <w:sz w:val="28"/>
          <w:szCs w:val="32"/>
        </w:rPr>
        <w:lastRenderedPageBreak/>
        <mc:AlternateContent>
          <mc:Choice Requires="wps">
            <w:drawing>
              <wp:anchor distT="45720" distB="45720" distL="114300" distR="114300" simplePos="0" relativeHeight="251765760" behindDoc="0" locked="0" layoutInCell="1" allowOverlap="1" wp14:anchorId="4CADE9B7" wp14:editId="2A8D5FF2">
                <wp:simplePos x="0" y="0"/>
                <wp:positionH relativeFrom="margin">
                  <wp:posOffset>2307590</wp:posOffset>
                </wp:positionH>
                <wp:positionV relativeFrom="margin">
                  <wp:posOffset>90170</wp:posOffset>
                </wp:positionV>
                <wp:extent cx="4109085" cy="2543175"/>
                <wp:effectExtent l="0" t="0" r="0" b="9525"/>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9085" cy="2543175"/>
                        </a:xfrm>
                        <a:prstGeom prst="rect">
                          <a:avLst/>
                        </a:prstGeom>
                        <a:noFill/>
                        <a:ln w="9525">
                          <a:noFill/>
                          <a:miter lim="800000"/>
                          <a:headEnd/>
                          <a:tailEnd/>
                        </a:ln>
                      </wps:spPr>
                      <wps:txbx>
                        <w:txbxContent>
                          <w:p w14:paraId="11ABF7F6" w14:textId="76D21224" w:rsidR="00BC289A" w:rsidRPr="00912D69" w:rsidRDefault="00BC289A" w:rsidP="00BC289A">
                            <w:pPr>
                              <w:jc w:val="center"/>
                              <w:rPr>
                                <w:rFonts w:ascii="標楷體" w:eastAsia="標楷體" w:hAnsi="標楷體" w:cs="Arial"/>
                                <w:b/>
                                <w:bCs/>
                                <w:szCs w:val="24"/>
                              </w:rPr>
                            </w:pPr>
                            <w:r w:rsidRPr="00912D69">
                              <w:rPr>
                                <w:rFonts w:ascii="標楷體" w:eastAsia="標楷體" w:hAnsi="標楷體" w:cs="Arial" w:hint="eastAsia"/>
                                <w:b/>
                                <w:bCs/>
                                <w:szCs w:val="24"/>
                              </w:rPr>
                              <w:t>圖</w:t>
                            </w:r>
                            <w:r>
                              <w:rPr>
                                <w:rFonts w:ascii="標楷體" w:eastAsia="標楷體" w:hAnsi="標楷體" w:cs="Arial" w:hint="eastAsia"/>
                                <w:b/>
                                <w:bCs/>
                                <w:szCs w:val="24"/>
                              </w:rPr>
                              <w:t>4</w:t>
                            </w:r>
                            <w:r>
                              <w:rPr>
                                <w:rFonts w:ascii="標楷體" w:eastAsia="標楷體" w:hAnsi="標楷體" w:hint="eastAsia"/>
                                <w:b/>
                                <w:bCs/>
                                <w:szCs w:val="24"/>
                              </w:rPr>
                              <w:t xml:space="preserve">　</w:t>
                            </w:r>
                            <w:r w:rsidR="009551D3">
                              <w:rPr>
                                <w:rFonts w:ascii="標楷體" w:eastAsia="標楷體" w:hAnsi="標楷體" w:hint="eastAsia"/>
                                <w:b/>
                                <w:bCs/>
                              </w:rPr>
                              <w:t>電信</w:t>
                            </w:r>
                            <w:proofErr w:type="gramStart"/>
                            <w:r w:rsidR="009551D3">
                              <w:rPr>
                                <w:rFonts w:ascii="標楷體" w:eastAsia="標楷體" w:hAnsi="標楷體" w:hint="eastAsia"/>
                                <w:b/>
                                <w:bCs/>
                              </w:rPr>
                              <w:t>信</w:t>
                            </w:r>
                            <w:proofErr w:type="gramEnd"/>
                            <w:r w:rsidR="009551D3">
                              <w:rPr>
                                <w:rFonts w:ascii="標楷體" w:eastAsia="標楷體" w:hAnsi="標楷體" w:hint="eastAsia"/>
                                <w:b/>
                                <w:bCs/>
                              </w:rPr>
                              <w:t>令資料蒐集</w:t>
                            </w:r>
                            <w:r w:rsidR="009551D3" w:rsidRPr="00A7775D">
                              <w:rPr>
                                <w:rFonts w:ascii="標楷體" w:eastAsia="標楷體" w:hAnsi="標楷體" w:hint="eastAsia"/>
                                <w:b/>
                                <w:bCs/>
                              </w:rPr>
                              <w:t>示意</w:t>
                            </w:r>
                          </w:p>
                          <w:p w14:paraId="0D545A62" w14:textId="167A3E0E" w:rsidR="00BC289A" w:rsidRPr="00912D69" w:rsidRDefault="009551D3" w:rsidP="00FA2864">
                            <w:pPr>
                              <w:snapToGrid w:val="0"/>
                              <w:spacing w:beforeLines="50" w:before="180"/>
                              <w:rPr>
                                <w:rFonts w:ascii="標楷體" w:eastAsia="標楷體" w:hAnsi="標楷體" w:cs="Arial"/>
                              </w:rPr>
                            </w:pPr>
                            <w:r>
                              <w:rPr>
                                <w:noProof/>
                              </w:rPr>
                              <w:drawing>
                                <wp:inline distT="0" distB="0" distL="0" distR="0" wp14:anchorId="62BFF3B4" wp14:editId="285A69DD">
                                  <wp:extent cx="3962400" cy="192405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rotWithShape="1">
                                          <a:blip r:embed="rId11" cstate="print">
                                            <a:extLst>
                                              <a:ext uri="{28A0092B-C50C-407E-A947-70E740481C1C}">
                                                <a14:useLocalDpi xmlns:a14="http://schemas.microsoft.com/office/drawing/2010/main" val="0"/>
                                              </a:ext>
                                            </a:extLst>
                                          </a:blip>
                                          <a:srcRect b="4639"/>
                                          <a:stretch/>
                                        </pic:blipFill>
                                        <pic:spPr bwMode="auto">
                                          <a:xfrm>
                                            <a:off x="0" y="0"/>
                                            <a:ext cx="3962942" cy="1924313"/>
                                          </a:xfrm>
                                          <a:prstGeom prst="rect">
                                            <a:avLst/>
                                          </a:prstGeom>
                                          <a:ln>
                                            <a:noFill/>
                                          </a:ln>
                                          <a:extLst>
                                            <a:ext uri="{53640926-AAD7-44D8-BBD7-CCE9431645EC}">
                                              <a14:shadowObscured xmlns:a14="http://schemas.microsoft.com/office/drawing/2010/main"/>
                                            </a:ext>
                                          </a:extLst>
                                        </pic:spPr>
                                      </pic:pic>
                                    </a:graphicData>
                                  </a:graphic>
                                </wp:inline>
                              </w:drawing>
                            </w:r>
                          </w:p>
                          <w:p w14:paraId="781C160C" w14:textId="59E78B21" w:rsidR="00BC289A" w:rsidRPr="00912D69" w:rsidRDefault="009551D3" w:rsidP="00FA2864">
                            <w:pPr>
                              <w:spacing w:line="340" w:lineRule="exact"/>
                              <w:rPr>
                                <w:rFonts w:ascii="標楷體" w:eastAsia="標楷體" w:hAnsi="標楷體" w:cs="Arial"/>
                                <w:sz w:val="18"/>
                                <w:szCs w:val="16"/>
                              </w:rPr>
                            </w:pPr>
                            <w:r w:rsidRPr="009551D3">
                              <w:rPr>
                                <w:rFonts w:ascii="標楷體" w:eastAsia="標楷體" w:hAnsi="標楷體" w:cs="Arial" w:hint="eastAsia"/>
                                <w:sz w:val="18"/>
                                <w:szCs w:val="16"/>
                              </w:rPr>
                              <w:t>資料來源：本部自行繪製。</w:t>
                            </w:r>
                          </w:p>
                        </w:txbxContent>
                      </wps:txbx>
                      <wps:bodyPr rot="0" vertOverflow="clip" horzOverflow="clip"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CADE9B7" id="文字方塊 13" o:spid="_x0000_s1032" type="#_x0000_t202" style="position:absolute;left:0;text-align:left;margin-left:181.7pt;margin-top:7.1pt;width:323.55pt;height:200.25pt;z-index:251765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" filled="f" stroked="f">
                <v:textbox inset=",0,,0">
                  <w:txbxContent>
                    <w:p w14:paraId="11ABF7F6" w14:textId="76D21224" w:rsidR="00BC289A" w:rsidRPr="00912D69" w:rsidRDefault="00BC289A" w:rsidP="00BC289A">
                      <w:pPr>
                        <w:jc w:val="center"/>
                        <w:rPr>
                          <w:rFonts w:ascii="標楷體" w:eastAsia="標楷體" w:hAnsi="標楷體" w:cs="Arial"/>
                          <w:b/>
                          <w:bCs/>
                          <w:szCs w:val="24"/>
                        </w:rPr>
                      </w:pPr>
                      <w:r w:rsidRPr="00912D69">
                        <w:rPr>
                          <w:rFonts w:ascii="標楷體" w:eastAsia="標楷體" w:hAnsi="標楷體" w:cs="Arial" w:hint="eastAsia"/>
                          <w:b/>
                          <w:bCs/>
                          <w:szCs w:val="24"/>
                        </w:rPr>
                        <w:t>圖</w:t>
                      </w:r>
                      <w:r>
                        <w:rPr>
                          <w:rFonts w:ascii="標楷體" w:eastAsia="標楷體" w:hAnsi="標楷體" w:cs="Arial" w:hint="eastAsia"/>
                          <w:b/>
                          <w:bCs/>
                          <w:szCs w:val="24"/>
                        </w:rPr>
                        <w:t>4</w:t>
                      </w:r>
                      <w:r>
                        <w:rPr>
                          <w:rFonts w:ascii="標楷體" w:eastAsia="標楷體" w:hAnsi="標楷體" w:hint="eastAsia"/>
                          <w:b/>
                          <w:bCs/>
                          <w:szCs w:val="24"/>
                        </w:rPr>
                        <w:t xml:space="preserve">　</w:t>
                      </w:r>
                      <w:r w:rsidR="009551D3">
                        <w:rPr>
                          <w:rFonts w:ascii="標楷體" w:eastAsia="標楷體" w:hAnsi="標楷體" w:hint="eastAsia"/>
                          <w:b/>
                          <w:bCs/>
                        </w:rPr>
                        <w:t>電信</w:t>
                      </w:r>
                      <w:proofErr w:type="gramStart"/>
                      <w:r w:rsidR="009551D3">
                        <w:rPr>
                          <w:rFonts w:ascii="標楷體" w:eastAsia="標楷體" w:hAnsi="標楷體" w:hint="eastAsia"/>
                          <w:b/>
                          <w:bCs/>
                        </w:rPr>
                        <w:t>信</w:t>
                      </w:r>
                      <w:proofErr w:type="gramEnd"/>
                      <w:r w:rsidR="009551D3">
                        <w:rPr>
                          <w:rFonts w:ascii="標楷體" w:eastAsia="標楷體" w:hAnsi="標楷體" w:hint="eastAsia"/>
                          <w:b/>
                          <w:bCs/>
                        </w:rPr>
                        <w:t>令資料蒐集</w:t>
                      </w:r>
                      <w:r w:rsidR="009551D3" w:rsidRPr="00A7775D">
                        <w:rPr>
                          <w:rFonts w:ascii="標楷體" w:eastAsia="標楷體" w:hAnsi="標楷體" w:hint="eastAsia"/>
                          <w:b/>
                          <w:bCs/>
                        </w:rPr>
                        <w:t>示意</w:t>
                      </w:r>
                    </w:p>
                    <w:p w14:paraId="0D545A62" w14:textId="167A3E0E" w:rsidR="00BC289A" w:rsidRPr="00912D69" w:rsidRDefault="009551D3" w:rsidP="00FA2864">
                      <w:pPr>
                        <w:snapToGrid w:val="0"/>
                        <w:spacing w:beforeLines="50" w:before="180"/>
                        <w:rPr>
                          <w:rFonts w:ascii="標楷體" w:eastAsia="標楷體" w:hAnsi="標楷體" w:cs="Arial"/>
                        </w:rPr>
                      </w:pPr>
                      <w:r>
                        <w:rPr>
                          <w:noProof/>
                        </w:rPr>
                        <w:drawing>
                          <wp:inline distT="0" distB="0" distL="0" distR="0" wp14:anchorId="62BFF3B4" wp14:editId="285A69DD">
                            <wp:extent cx="3962400" cy="192405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pic:nvPicPr>
                                  <pic:blipFill rotWithShape="1">
                                    <a:blip r:embed="rId11" cstate="print">
                                      <a:extLst>
                                        <a:ext uri="{28A0092B-C50C-407E-A947-70E740481C1C}">
                                          <a14:useLocalDpi xmlns:a14="http://schemas.microsoft.com/office/drawing/2010/main" val="0"/>
                                        </a:ext>
                                      </a:extLst>
                                    </a:blip>
                                    <a:srcRect b="4639"/>
                                    <a:stretch/>
                                  </pic:blipFill>
                                  <pic:spPr bwMode="auto">
                                    <a:xfrm>
                                      <a:off x="0" y="0"/>
                                      <a:ext cx="3962942" cy="1924313"/>
                                    </a:xfrm>
                                    <a:prstGeom prst="rect">
                                      <a:avLst/>
                                    </a:prstGeom>
                                    <a:ln>
                                      <a:noFill/>
                                    </a:ln>
                                    <a:extLst>
                                      <a:ext uri="{53640926-AAD7-44D8-BBD7-CCE9431645EC}">
                                        <a14:shadowObscured xmlns:a14="http://schemas.microsoft.com/office/drawing/2010/main"/>
                                      </a:ext>
                                    </a:extLst>
                                  </pic:spPr>
                                </pic:pic>
                              </a:graphicData>
                            </a:graphic>
                          </wp:inline>
                        </w:drawing>
                      </w:r>
                    </w:p>
                    <w:p w14:paraId="781C160C" w14:textId="59E78B21" w:rsidR="00BC289A" w:rsidRPr="00912D69" w:rsidRDefault="009551D3" w:rsidP="00FA2864">
                      <w:pPr>
                        <w:spacing w:line="340" w:lineRule="exact"/>
                        <w:rPr>
                          <w:rFonts w:ascii="標楷體" w:eastAsia="標楷體" w:hAnsi="標楷體" w:cs="Arial"/>
                          <w:sz w:val="18"/>
                          <w:szCs w:val="16"/>
                        </w:rPr>
                      </w:pPr>
                      <w:r w:rsidRPr="009551D3">
                        <w:rPr>
                          <w:rFonts w:ascii="標楷體" w:eastAsia="標楷體" w:hAnsi="標楷體" w:cs="Arial" w:hint="eastAsia"/>
                          <w:sz w:val="18"/>
                          <w:szCs w:val="16"/>
                        </w:rPr>
                        <w:t>資料來源：本部自行繪製。</w:t>
                      </w:r>
                    </w:p>
                  </w:txbxContent>
                </v:textbox>
                <w10:wrap type="square" anchorx="margin" anchory="margin"/>
              </v:shape>
            </w:pict>
          </mc:Fallback>
        </mc:AlternateContent>
      </w:r>
      <w:r w:rsidR="00A33B0F" w:rsidRPr="003833F8">
        <w:rPr>
          <w:rFonts w:ascii="標楷體" w:eastAsia="標楷體" w:hAnsi="標楷體" w:hint="eastAsia"/>
          <w:spacing w:val="2"/>
          <w:sz w:val="28"/>
          <w:szCs w:val="28"/>
        </w:rPr>
        <w:t>並發展相關應用地圖，作為政策規劃與資源配置</w:t>
      </w:r>
      <w:proofErr w:type="gramStart"/>
      <w:r w:rsidR="00A33B0F" w:rsidRPr="003833F8">
        <w:rPr>
          <w:rFonts w:ascii="標楷體" w:eastAsia="標楷體" w:hAnsi="標楷體" w:hint="eastAsia"/>
          <w:spacing w:val="2"/>
          <w:sz w:val="28"/>
          <w:szCs w:val="28"/>
        </w:rPr>
        <w:t>之參據</w:t>
      </w:r>
      <w:proofErr w:type="gramEnd"/>
      <w:r w:rsidR="00A33B0F" w:rsidRPr="003833F8">
        <w:rPr>
          <w:rFonts w:ascii="標楷體" w:eastAsia="標楷體" w:hAnsi="標楷體" w:hint="eastAsia"/>
          <w:spacing w:val="2"/>
          <w:sz w:val="28"/>
          <w:szCs w:val="28"/>
        </w:rPr>
        <w:t>。經查政府推動電信</w:t>
      </w:r>
      <w:proofErr w:type="gramStart"/>
      <w:r w:rsidR="00A33B0F" w:rsidRPr="003833F8">
        <w:rPr>
          <w:rFonts w:ascii="標楷體" w:eastAsia="標楷體" w:hAnsi="標楷體" w:hint="eastAsia"/>
          <w:spacing w:val="2"/>
          <w:sz w:val="28"/>
          <w:szCs w:val="28"/>
        </w:rPr>
        <w:t>信</w:t>
      </w:r>
      <w:proofErr w:type="gramEnd"/>
      <w:r w:rsidR="00A33B0F" w:rsidRPr="003833F8">
        <w:rPr>
          <w:rFonts w:ascii="標楷體" w:eastAsia="標楷體" w:hAnsi="標楷體" w:hint="eastAsia"/>
          <w:spacing w:val="2"/>
          <w:sz w:val="28"/>
          <w:szCs w:val="28"/>
        </w:rPr>
        <w:t>令資料建置及應用情形，核有</w:t>
      </w:r>
      <w:r w:rsidR="00B67378" w:rsidRPr="003833F8">
        <w:rPr>
          <w:rFonts w:ascii="標楷體" w:eastAsia="標楷體" w:hAnsi="標楷體" w:hint="eastAsia"/>
          <w:spacing w:val="2"/>
          <w:sz w:val="28"/>
          <w:szCs w:val="28"/>
        </w:rPr>
        <w:t>：（1）</w:t>
      </w:r>
      <w:r w:rsidR="00A33B0F" w:rsidRPr="003833F8">
        <w:rPr>
          <w:rFonts w:ascii="標楷體" w:eastAsia="標楷體" w:hAnsi="標楷體" w:hint="eastAsia"/>
          <w:spacing w:val="2"/>
          <w:sz w:val="28"/>
          <w:szCs w:val="28"/>
        </w:rPr>
        <w:t>內政部電信</w:t>
      </w:r>
      <w:proofErr w:type="gramStart"/>
      <w:r w:rsidR="00A33B0F" w:rsidRPr="003833F8">
        <w:rPr>
          <w:rFonts w:ascii="標楷體" w:eastAsia="標楷體" w:hAnsi="標楷體" w:hint="eastAsia"/>
          <w:spacing w:val="2"/>
          <w:sz w:val="28"/>
          <w:szCs w:val="28"/>
        </w:rPr>
        <w:t>信</w:t>
      </w:r>
      <w:proofErr w:type="gramEnd"/>
      <w:r w:rsidR="00A33B0F" w:rsidRPr="003833F8">
        <w:rPr>
          <w:rFonts w:ascii="標楷體" w:eastAsia="標楷體" w:hAnsi="標楷體" w:hint="eastAsia"/>
          <w:spacing w:val="2"/>
          <w:sz w:val="28"/>
          <w:szCs w:val="28"/>
        </w:rPr>
        <w:t>令資料發布間隔長達3年，缺乏連續時間數列及基準期對照，不利政策即時調整與成效檢驗，又各級機關須自行付費取得電信</w:t>
      </w:r>
      <w:proofErr w:type="gramStart"/>
      <w:r w:rsidR="00A33B0F" w:rsidRPr="003833F8">
        <w:rPr>
          <w:rFonts w:ascii="標楷體" w:eastAsia="標楷體" w:hAnsi="標楷體" w:hint="eastAsia"/>
          <w:spacing w:val="2"/>
          <w:sz w:val="28"/>
          <w:szCs w:val="28"/>
        </w:rPr>
        <w:t>信</w:t>
      </w:r>
      <w:proofErr w:type="gramEnd"/>
      <w:r w:rsidR="00A33B0F" w:rsidRPr="003833F8">
        <w:rPr>
          <w:rFonts w:ascii="標楷體" w:eastAsia="標楷體" w:hAnsi="標楷體" w:hint="eastAsia"/>
          <w:spacing w:val="2"/>
          <w:sz w:val="28"/>
          <w:szCs w:val="28"/>
        </w:rPr>
        <w:t>令資料，缺乏整體性及制度化之供應機制</w:t>
      </w:r>
      <w:r w:rsidR="00B67378" w:rsidRPr="003833F8">
        <w:rPr>
          <w:rFonts w:ascii="標楷體" w:eastAsia="標楷體" w:hAnsi="標楷體" w:hint="eastAsia"/>
          <w:spacing w:val="2"/>
          <w:sz w:val="28"/>
          <w:szCs w:val="28"/>
        </w:rPr>
        <w:t>；（2）</w:t>
      </w:r>
      <w:r w:rsidR="00A33B0F" w:rsidRPr="003833F8">
        <w:rPr>
          <w:rFonts w:ascii="標楷體" w:eastAsia="標楷體" w:hAnsi="標楷體" w:hint="eastAsia"/>
          <w:spacing w:val="2"/>
          <w:sz w:val="28"/>
          <w:szCs w:val="28"/>
        </w:rPr>
        <w:t>內政部電信</w:t>
      </w:r>
      <w:proofErr w:type="gramStart"/>
      <w:r w:rsidR="00A33B0F" w:rsidRPr="003833F8">
        <w:rPr>
          <w:rFonts w:ascii="標楷體" w:eastAsia="標楷體" w:hAnsi="標楷體" w:hint="eastAsia"/>
          <w:spacing w:val="2"/>
          <w:sz w:val="28"/>
          <w:szCs w:val="28"/>
        </w:rPr>
        <w:t>信</w:t>
      </w:r>
      <w:proofErr w:type="gramEnd"/>
      <w:r w:rsidR="00A33B0F" w:rsidRPr="003833F8">
        <w:rPr>
          <w:rFonts w:ascii="標楷體" w:eastAsia="標楷體" w:hAnsi="標楷體" w:hint="eastAsia"/>
          <w:spacing w:val="2"/>
          <w:sz w:val="28"/>
          <w:szCs w:val="28"/>
        </w:rPr>
        <w:t>令資料部分應用地圖尚未建置完成，或未納入關鍵參數，影響決策參考價值，另我國重要統計指標仍以戶籍人口為計算基準，易造成統計</w:t>
      </w:r>
      <w:proofErr w:type="gramStart"/>
      <w:r w:rsidR="00A33B0F" w:rsidRPr="003833F8">
        <w:rPr>
          <w:rFonts w:ascii="標楷體" w:eastAsia="標楷體" w:hAnsi="標楷體" w:hint="eastAsia"/>
          <w:spacing w:val="2"/>
          <w:sz w:val="28"/>
          <w:szCs w:val="28"/>
        </w:rPr>
        <w:t>偏誤</w:t>
      </w:r>
      <w:r w:rsidR="009551D3" w:rsidRPr="003833F8">
        <w:rPr>
          <w:rFonts w:ascii="標楷體" w:eastAsia="標楷體" w:hAnsi="標楷體" w:hint="eastAsia"/>
          <w:spacing w:val="2"/>
          <w:sz w:val="28"/>
          <w:szCs w:val="28"/>
        </w:rPr>
        <w:t>等</w:t>
      </w:r>
      <w:proofErr w:type="gramEnd"/>
      <w:r w:rsidR="009551D3" w:rsidRPr="003833F8">
        <w:rPr>
          <w:rFonts w:ascii="標楷體" w:eastAsia="標楷體" w:hAnsi="標楷體" w:hint="eastAsia"/>
          <w:spacing w:val="2"/>
          <w:sz w:val="28"/>
          <w:szCs w:val="28"/>
        </w:rPr>
        <w:t>情事</w:t>
      </w:r>
      <w:r w:rsidR="00B67378" w:rsidRPr="003833F8">
        <w:rPr>
          <w:rFonts w:ascii="標楷體" w:eastAsia="標楷體" w:hAnsi="標楷體" w:hint="eastAsia"/>
          <w:spacing w:val="2"/>
          <w:sz w:val="28"/>
          <w:szCs w:val="28"/>
        </w:rPr>
        <w:t>，</w:t>
      </w:r>
      <w:r w:rsidR="009551D3" w:rsidRPr="003833F8">
        <w:rPr>
          <w:rFonts w:ascii="標楷體" w:eastAsia="標楷體" w:hAnsi="標楷體" w:hint="eastAsia"/>
          <w:spacing w:val="2"/>
          <w:sz w:val="28"/>
          <w:szCs w:val="28"/>
        </w:rPr>
        <w:t>經函請行政院督促數位發展部會同內政部及通傳會，共同</w:t>
      </w:r>
      <w:proofErr w:type="gramStart"/>
      <w:r w:rsidR="009551D3" w:rsidRPr="003833F8">
        <w:rPr>
          <w:rFonts w:ascii="標楷體" w:eastAsia="標楷體" w:hAnsi="標楷體" w:hint="eastAsia"/>
          <w:spacing w:val="2"/>
          <w:sz w:val="28"/>
          <w:szCs w:val="28"/>
        </w:rPr>
        <w:t>研</w:t>
      </w:r>
      <w:proofErr w:type="gramEnd"/>
      <w:r w:rsidR="009551D3" w:rsidRPr="003833F8">
        <w:rPr>
          <w:rFonts w:ascii="標楷體" w:eastAsia="標楷體" w:hAnsi="標楷體" w:hint="eastAsia"/>
          <w:spacing w:val="2"/>
          <w:sz w:val="28"/>
          <w:szCs w:val="28"/>
        </w:rPr>
        <w:t>議將定期提供電信</w:t>
      </w:r>
      <w:proofErr w:type="gramStart"/>
      <w:r w:rsidR="009551D3" w:rsidRPr="003833F8">
        <w:rPr>
          <w:rFonts w:ascii="標楷體" w:eastAsia="標楷體" w:hAnsi="標楷體" w:hint="eastAsia"/>
          <w:spacing w:val="2"/>
          <w:sz w:val="28"/>
          <w:szCs w:val="28"/>
        </w:rPr>
        <w:t>信</w:t>
      </w:r>
      <w:proofErr w:type="gramEnd"/>
      <w:r w:rsidR="009551D3" w:rsidRPr="003833F8">
        <w:rPr>
          <w:rFonts w:ascii="標楷體" w:eastAsia="標楷體" w:hAnsi="標楷體" w:hint="eastAsia"/>
          <w:spacing w:val="2"/>
          <w:sz w:val="28"/>
          <w:szCs w:val="28"/>
        </w:rPr>
        <w:t>令移動資訊納為取得無線電頻率資源之義務事項，及由內政部建立電信</w:t>
      </w:r>
      <w:proofErr w:type="gramStart"/>
      <w:r w:rsidR="009551D3" w:rsidRPr="003833F8">
        <w:rPr>
          <w:rFonts w:ascii="標楷體" w:eastAsia="標楷體" w:hAnsi="標楷體" w:hint="eastAsia"/>
          <w:spacing w:val="2"/>
          <w:sz w:val="28"/>
          <w:szCs w:val="28"/>
        </w:rPr>
        <w:t>信</w:t>
      </w:r>
      <w:proofErr w:type="gramEnd"/>
      <w:r w:rsidR="009551D3" w:rsidRPr="003833F8">
        <w:rPr>
          <w:rFonts w:ascii="標楷體" w:eastAsia="標楷體" w:hAnsi="標楷體" w:hint="eastAsia"/>
          <w:spacing w:val="2"/>
          <w:sz w:val="28"/>
          <w:szCs w:val="28"/>
        </w:rPr>
        <w:t>令資料之</w:t>
      </w:r>
      <w:proofErr w:type="gramStart"/>
      <w:r w:rsidR="009551D3" w:rsidRPr="003833F8">
        <w:rPr>
          <w:rFonts w:ascii="標楷體" w:eastAsia="標楷體" w:hAnsi="標楷體" w:hint="eastAsia"/>
          <w:spacing w:val="2"/>
          <w:sz w:val="28"/>
          <w:szCs w:val="28"/>
        </w:rPr>
        <w:t>常態化產製</w:t>
      </w:r>
      <w:proofErr w:type="gramEnd"/>
      <w:r w:rsidR="009551D3" w:rsidRPr="003833F8">
        <w:rPr>
          <w:rFonts w:ascii="標楷體" w:eastAsia="標楷體" w:hAnsi="標楷體" w:hint="eastAsia"/>
          <w:spacing w:val="2"/>
          <w:sz w:val="28"/>
          <w:szCs w:val="28"/>
        </w:rPr>
        <w:t>與定期發布機制，並加速開發應用地圖，納入關鍵參數，暨</w:t>
      </w:r>
      <w:proofErr w:type="gramStart"/>
      <w:r w:rsidR="009551D3" w:rsidRPr="003833F8">
        <w:rPr>
          <w:rFonts w:ascii="標楷體" w:eastAsia="標楷體" w:hAnsi="標楷體" w:hint="eastAsia"/>
          <w:spacing w:val="2"/>
          <w:sz w:val="28"/>
          <w:szCs w:val="28"/>
        </w:rPr>
        <w:t>研</w:t>
      </w:r>
      <w:proofErr w:type="gramEnd"/>
      <w:r w:rsidR="009551D3" w:rsidRPr="003833F8">
        <w:rPr>
          <w:rFonts w:ascii="標楷體" w:eastAsia="標楷體" w:hAnsi="標楷體" w:hint="eastAsia"/>
          <w:spacing w:val="2"/>
          <w:sz w:val="28"/>
          <w:szCs w:val="28"/>
        </w:rPr>
        <w:t>議將電信</w:t>
      </w:r>
      <w:proofErr w:type="gramStart"/>
      <w:r w:rsidR="009551D3" w:rsidRPr="003833F8">
        <w:rPr>
          <w:rFonts w:ascii="標楷體" w:eastAsia="標楷體" w:hAnsi="標楷體" w:hint="eastAsia"/>
          <w:spacing w:val="2"/>
          <w:sz w:val="28"/>
          <w:szCs w:val="28"/>
        </w:rPr>
        <w:t>信</w:t>
      </w:r>
      <w:proofErr w:type="gramEnd"/>
      <w:r w:rsidR="009551D3" w:rsidRPr="003833F8">
        <w:rPr>
          <w:rFonts w:ascii="標楷體" w:eastAsia="標楷體" w:hAnsi="標楷體" w:hint="eastAsia"/>
          <w:spacing w:val="2"/>
          <w:sz w:val="28"/>
          <w:szCs w:val="28"/>
        </w:rPr>
        <w:t>令資料納入政府統計計畫，檢討評估重要統計指標之計算基準。</w:t>
      </w:r>
      <w:r w:rsidR="00B67378" w:rsidRPr="003833F8">
        <w:rPr>
          <w:rFonts w:ascii="標楷體" w:eastAsia="標楷體" w:hAnsi="標楷體" w:hint="eastAsia"/>
          <w:spacing w:val="2"/>
          <w:sz w:val="28"/>
          <w:szCs w:val="28"/>
        </w:rPr>
        <w:t>【</w:t>
      </w:r>
      <w:r w:rsidR="00A33B0F" w:rsidRPr="003833F8">
        <w:rPr>
          <w:rFonts w:ascii="標楷體" w:eastAsia="標楷體" w:hAnsi="標楷體" w:hint="eastAsia"/>
          <w:sz w:val="28"/>
          <w:szCs w:val="28"/>
        </w:rPr>
        <w:t>詳總決算審核報告第2冊丙、貳、行政院主管項下重要審核意見（</w:t>
      </w:r>
      <w:r w:rsidR="00132BCD" w:rsidRPr="003833F8">
        <w:rPr>
          <w:rFonts w:ascii="標楷體" w:eastAsia="標楷體" w:hAnsi="標楷體" w:hint="eastAsia"/>
          <w:sz w:val="28"/>
          <w:szCs w:val="28"/>
        </w:rPr>
        <w:t>二十四</w:t>
      </w:r>
      <w:r w:rsidR="00A33B0F" w:rsidRPr="003833F8">
        <w:rPr>
          <w:rFonts w:ascii="標楷體" w:eastAsia="標楷體" w:hAnsi="標楷體" w:hint="eastAsia"/>
          <w:sz w:val="28"/>
          <w:szCs w:val="28"/>
        </w:rPr>
        <w:t>）</w:t>
      </w:r>
      <w:r w:rsidR="00B67378" w:rsidRPr="003833F8">
        <w:rPr>
          <w:rFonts w:ascii="標楷體" w:eastAsia="標楷體" w:hAnsi="標楷體" w:hint="eastAsia"/>
          <w:spacing w:val="2"/>
          <w:sz w:val="28"/>
          <w:szCs w:val="28"/>
        </w:rPr>
        <w:t>】</w:t>
      </w:r>
    </w:p>
    <w:p w14:paraId="0AD662B5" w14:textId="59990977" w:rsidR="00B67378" w:rsidRPr="003833F8" w:rsidRDefault="00262930" w:rsidP="003D3602">
      <w:pPr>
        <w:tabs>
          <w:tab w:val="left" w:pos="3686"/>
        </w:tabs>
        <w:overflowPunct w:val="0"/>
        <w:adjustRightInd w:val="0"/>
        <w:snapToGrid w:val="0"/>
        <w:spacing w:line="500" w:lineRule="exact"/>
        <w:ind w:firstLineChars="450" w:firstLine="1261"/>
        <w:jc w:val="both"/>
        <w:rPr>
          <w:rFonts w:ascii="標楷體" w:eastAsia="標楷體" w:hAnsi="標楷體"/>
          <w:bCs/>
          <w:sz w:val="28"/>
          <w:szCs w:val="32"/>
        </w:rPr>
      </w:pPr>
      <w:r w:rsidRPr="003833F8">
        <w:rPr>
          <w:rFonts w:ascii="標楷體" w:eastAsia="標楷體" w:hAnsi="標楷體"/>
          <w:b/>
          <w:sz w:val="28"/>
          <w:szCs w:val="32"/>
        </w:rPr>
        <w:t>4</w:t>
      </w:r>
      <w:r w:rsidR="004707C7" w:rsidRPr="003833F8">
        <w:rPr>
          <w:rFonts w:ascii="標楷體" w:eastAsia="標楷體" w:hAnsi="標楷體" w:hint="eastAsia"/>
          <w:b/>
          <w:sz w:val="28"/>
          <w:szCs w:val="32"/>
        </w:rPr>
        <w:t xml:space="preserve">.　</w:t>
      </w:r>
      <w:r w:rsidR="006D180B">
        <w:rPr>
          <w:rFonts w:ascii="標楷體" w:eastAsia="標楷體" w:hAnsi="標楷體" w:hint="eastAsia"/>
          <w:b/>
          <w:sz w:val="28"/>
          <w:szCs w:val="32"/>
        </w:rPr>
        <w:t>經濟部</w:t>
      </w:r>
      <w:r w:rsidR="004F4F76" w:rsidRPr="003833F8">
        <w:rPr>
          <w:rFonts w:ascii="標楷體" w:eastAsia="標楷體" w:hAnsi="標楷體" w:hint="eastAsia"/>
          <w:b/>
          <w:bCs/>
          <w:sz w:val="28"/>
          <w:szCs w:val="32"/>
        </w:rPr>
        <w:t>標準檢驗局建置網路商品及度量衡器預警分析與智慧監視系統，有助提升對網路商品之查核效率與範圍，惟缺乏系統準確度評估與使用回饋機制，致難以檢討精進系統模型及檢驗輔助施政之可靠性，允宜檢討改善，</w:t>
      </w:r>
      <w:proofErr w:type="gramStart"/>
      <w:r w:rsidR="004F4F76" w:rsidRPr="003833F8">
        <w:rPr>
          <w:rFonts w:ascii="標楷體" w:eastAsia="標楷體" w:hAnsi="標楷體" w:hint="eastAsia"/>
          <w:b/>
          <w:bCs/>
          <w:sz w:val="28"/>
          <w:szCs w:val="32"/>
        </w:rPr>
        <w:t>俾</w:t>
      </w:r>
      <w:proofErr w:type="gramEnd"/>
      <w:r w:rsidR="004F4F76" w:rsidRPr="003833F8">
        <w:rPr>
          <w:rFonts w:ascii="標楷體" w:eastAsia="標楷體" w:hAnsi="標楷體" w:hint="eastAsia"/>
          <w:b/>
          <w:bCs/>
          <w:sz w:val="28"/>
          <w:szCs w:val="32"/>
        </w:rPr>
        <w:t>增進系統建置效益，遏止不安全商品流通販售，維護國人消費安全：</w:t>
      </w:r>
      <w:r w:rsidR="004F4F76" w:rsidRPr="003833F8">
        <w:rPr>
          <w:rFonts w:ascii="標楷體" w:eastAsia="標楷體" w:hAnsi="標楷體" w:hint="eastAsia"/>
          <w:bCs/>
          <w:spacing w:val="-2"/>
          <w:sz w:val="28"/>
          <w:szCs w:val="32"/>
        </w:rPr>
        <w:t>經濟部標準檢驗局（下稱標檢局）配合國家推動智慧政府目標，辦理標準檢驗及計量便捷智能服務計畫，期程自110至114年度，經費累計實現數1億209萬餘元，除推動各項申辦業務數位化服務外，並發展運用數據資料技術，於計畫項下辦理建置「網路商品及度量衡器預警分析及智慧監視系統」，以因應近年國內電子商務蓬勃發展所衍生之未符規定商品充斥市場亂</w:t>
      </w:r>
      <w:proofErr w:type="gramStart"/>
      <w:r w:rsidR="004F4F76" w:rsidRPr="003833F8">
        <w:rPr>
          <w:rFonts w:ascii="標楷體" w:eastAsia="標楷體" w:hAnsi="標楷體" w:hint="eastAsia"/>
          <w:bCs/>
          <w:spacing w:val="-2"/>
          <w:sz w:val="28"/>
          <w:szCs w:val="32"/>
        </w:rPr>
        <w:t>象</w:t>
      </w:r>
      <w:proofErr w:type="gramEnd"/>
      <w:r w:rsidR="004F4F76" w:rsidRPr="003833F8">
        <w:rPr>
          <w:rFonts w:ascii="標楷體" w:eastAsia="標楷體" w:hAnsi="標楷體" w:hint="eastAsia"/>
          <w:bCs/>
          <w:spacing w:val="-2"/>
          <w:sz w:val="28"/>
          <w:szCs w:val="32"/>
        </w:rPr>
        <w:t>，截至114年底止，累計主動查核網路商品110,868筆（網址）。經查，標檢局建置系統主動稽查網路商品，係委託機構運用資訊科技（爬網技術）於國內各大型網路購物平</w:t>
      </w:r>
      <w:proofErr w:type="gramStart"/>
      <w:r w:rsidR="004F4F76" w:rsidRPr="003833F8">
        <w:rPr>
          <w:rFonts w:ascii="標楷體" w:eastAsia="標楷體" w:hAnsi="標楷體" w:hint="eastAsia"/>
          <w:bCs/>
          <w:spacing w:val="-2"/>
          <w:sz w:val="28"/>
          <w:szCs w:val="32"/>
        </w:rPr>
        <w:t>臺</w:t>
      </w:r>
      <w:proofErr w:type="gramEnd"/>
      <w:r w:rsidR="004F4F76" w:rsidRPr="003833F8">
        <w:rPr>
          <w:rFonts w:ascii="標楷體" w:eastAsia="標楷體" w:hAnsi="標楷體" w:hint="eastAsia"/>
          <w:bCs/>
          <w:spacing w:val="-2"/>
          <w:sz w:val="28"/>
          <w:szCs w:val="32"/>
        </w:rPr>
        <w:t>，以關鍵字搜尋及模糊檢索等解析技術，擷取可能</w:t>
      </w:r>
      <w:r w:rsidR="004F4F76" w:rsidRPr="003833F8">
        <w:rPr>
          <w:rFonts w:ascii="標楷體" w:eastAsia="標楷體" w:hAnsi="標楷體" w:hint="eastAsia"/>
          <w:bCs/>
          <w:spacing w:val="-2"/>
          <w:sz w:val="28"/>
          <w:szCs w:val="32"/>
        </w:rPr>
        <w:lastRenderedPageBreak/>
        <w:t>販售未經檢驗之商品資料，再交由標檢局以人工檢視查證，並對涉有未符合檢驗規定者，進行宣導及商品下架等處置；復查，計畫推動過程中，該系統由關鍵字與模糊檢索為主之方式，逐步調整為運用AI語意分析與自然語言處理（NLP）技術，以減少判斷錯誤，惟至</w:t>
      </w:r>
      <w:proofErr w:type="gramStart"/>
      <w:r w:rsidR="004F4F76" w:rsidRPr="003833F8">
        <w:rPr>
          <w:rFonts w:ascii="標楷體" w:eastAsia="標楷體" w:hAnsi="標楷體" w:hint="eastAsia"/>
          <w:bCs/>
          <w:spacing w:val="-2"/>
          <w:sz w:val="28"/>
          <w:szCs w:val="32"/>
        </w:rPr>
        <w:t>114</w:t>
      </w:r>
      <w:proofErr w:type="gramEnd"/>
      <w:r w:rsidR="004F4F76" w:rsidRPr="003833F8">
        <w:rPr>
          <w:rFonts w:ascii="標楷體" w:eastAsia="標楷體" w:hAnsi="標楷體" w:hint="eastAsia"/>
          <w:bCs/>
          <w:spacing w:val="-2"/>
          <w:sz w:val="28"/>
          <w:szCs w:val="32"/>
        </w:rPr>
        <w:t>年度，該系統模型準確度仍須調校提升，然該局對於系統各期產出之網路商品資料判讀結果，實務</w:t>
      </w:r>
      <w:proofErr w:type="gramStart"/>
      <w:r w:rsidR="004F4F76" w:rsidRPr="003833F8">
        <w:rPr>
          <w:rFonts w:ascii="標楷體" w:eastAsia="標楷體" w:hAnsi="標楷體" w:hint="eastAsia"/>
          <w:bCs/>
          <w:spacing w:val="-2"/>
          <w:sz w:val="28"/>
          <w:szCs w:val="32"/>
        </w:rPr>
        <w:t>上僅擇選</w:t>
      </w:r>
      <w:proofErr w:type="gramEnd"/>
      <w:r w:rsidR="004F4F76" w:rsidRPr="003833F8">
        <w:rPr>
          <w:rFonts w:ascii="標楷體" w:eastAsia="標楷體" w:hAnsi="標楷體" w:hint="eastAsia"/>
          <w:bCs/>
          <w:spacing w:val="-2"/>
          <w:sz w:val="28"/>
          <w:szCs w:val="32"/>
        </w:rPr>
        <w:t>部分項目及筆數進行後續人工查證，且查證過程未妥</w:t>
      </w:r>
      <w:proofErr w:type="gramStart"/>
      <w:r w:rsidR="004F4F76" w:rsidRPr="003833F8">
        <w:rPr>
          <w:rFonts w:ascii="標楷體" w:eastAsia="標楷體" w:hAnsi="標楷體" w:hint="eastAsia"/>
          <w:bCs/>
          <w:spacing w:val="-2"/>
          <w:sz w:val="28"/>
          <w:szCs w:val="32"/>
        </w:rPr>
        <w:t>適</w:t>
      </w:r>
      <w:proofErr w:type="gramEnd"/>
      <w:r w:rsidR="004F4F76" w:rsidRPr="003833F8">
        <w:rPr>
          <w:rFonts w:ascii="標楷體" w:eastAsia="標楷體" w:hAnsi="標楷體" w:hint="eastAsia"/>
          <w:bCs/>
          <w:spacing w:val="-2"/>
          <w:sz w:val="28"/>
          <w:szCs w:val="32"/>
        </w:rPr>
        <w:t>統計系統判讀與人工複核結果之差異情形，亦未妥</w:t>
      </w:r>
      <w:proofErr w:type="gramStart"/>
      <w:r w:rsidR="004F4F76" w:rsidRPr="003833F8">
        <w:rPr>
          <w:rFonts w:ascii="標楷體" w:eastAsia="標楷體" w:hAnsi="標楷體" w:hint="eastAsia"/>
          <w:bCs/>
          <w:spacing w:val="-2"/>
          <w:sz w:val="28"/>
          <w:szCs w:val="32"/>
        </w:rPr>
        <w:t>適</w:t>
      </w:r>
      <w:proofErr w:type="gramEnd"/>
      <w:r w:rsidR="004F4F76" w:rsidRPr="003833F8">
        <w:rPr>
          <w:rFonts w:ascii="標楷體" w:eastAsia="標楷體" w:hAnsi="標楷體" w:hint="eastAsia"/>
          <w:bCs/>
          <w:spacing w:val="-2"/>
          <w:sz w:val="28"/>
          <w:szCs w:val="32"/>
        </w:rPr>
        <w:t>蒐集回饋意見，</w:t>
      </w:r>
      <w:proofErr w:type="gramStart"/>
      <w:r w:rsidR="004F4F76" w:rsidRPr="003833F8">
        <w:rPr>
          <w:rFonts w:ascii="標楷體" w:eastAsia="標楷體" w:hAnsi="標楷體" w:hint="eastAsia"/>
          <w:bCs/>
          <w:spacing w:val="-2"/>
          <w:sz w:val="28"/>
          <w:szCs w:val="32"/>
        </w:rPr>
        <w:t>俾</w:t>
      </w:r>
      <w:proofErr w:type="gramEnd"/>
      <w:r w:rsidR="004F4F76" w:rsidRPr="003833F8">
        <w:rPr>
          <w:rFonts w:ascii="標楷體" w:eastAsia="標楷體" w:hAnsi="標楷體" w:hint="eastAsia"/>
          <w:bCs/>
          <w:spacing w:val="-2"/>
          <w:sz w:val="28"/>
          <w:szCs w:val="32"/>
        </w:rPr>
        <w:t>供修正系統模型之參考，致難以客觀評估系統判讀準確性之調校成效與實際運作效益，亦不利檢視政府數位轉型及施政智慧化之達成情形，為增進系統建置效益，</w:t>
      </w:r>
      <w:r w:rsidR="004F4F76" w:rsidRPr="004636C1">
        <w:rPr>
          <w:rFonts w:ascii="標楷體" w:eastAsia="標楷體" w:hAnsi="標楷體" w:hint="eastAsia"/>
          <w:bCs/>
          <w:spacing w:val="6"/>
          <w:sz w:val="28"/>
          <w:szCs w:val="32"/>
        </w:rPr>
        <w:t>以遏止不安全商品流通販售，維護國人消費安全，經函請標檢局檢討改善。</w:t>
      </w:r>
      <w:proofErr w:type="gramStart"/>
      <w:r w:rsidR="004F4F76" w:rsidRPr="004636C1">
        <w:rPr>
          <w:rFonts w:ascii="標楷體" w:eastAsia="標楷體" w:hAnsi="標楷體" w:hint="eastAsia"/>
          <w:bCs/>
          <w:spacing w:val="6"/>
          <w:sz w:val="28"/>
          <w:szCs w:val="32"/>
        </w:rPr>
        <w:t>【</w:t>
      </w:r>
      <w:proofErr w:type="gramEnd"/>
      <w:r w:rsidR="004F4F76" w:rsidRPr="004636C1">
        <w:rPr>
          <w:rFonts w:ascii="標楷體" w:eastAsia="標楷體" w:hAnsi="標楷體" w:hint="eastAsia"/>
          <w:bCs/>
          <w:spacing w:val="6"/>
          <w:sz w:val="28"/>
          <w:szCs w:val="32"/>
        </w:rPr>
        <w:t>詳總決算審核報告</w:t>
      </w:r>
      <w:proofErr w:type="gramStart"/>
      <w:r w:rsidR="004F4F76" w:rsidRPr="004636C1">
        <w:rPr>
          <w:rFonts w:ascii="標楷體" w:eastAsia="標楷體" w:hAnsi="標楷體" w:hint="eastAsia"/>
          <w:bCs/>
          <w:spacing w:val="6"/>
          <w:sz w:val="28"/>
          <w:szCs w:val="32"/>
        </w:rPr>
        <w:t>第2冊丙</w:t>
      </w:r>
      <w:proofErr w:type="gramEnd"/>
      <w:r w:rsidR="004F4F76" w:rsidRPr="004636C1">
        <w:rPr>
          <w:rFonts w:ascii="標楷體" w:eastAsia="標楷體" w:hAnsi="標楷體" w:hint="eastAsia"/>
          <w:bCs/>
          <w:spacing w:val="6"/>
          <w:sz w:val="28"/>
          <w:szCs w:val="32"/>
        </w:rPr>
        <w:t>、拾參、經濟部主管項下重要審核意見（</w:t>
      </w:r>
      <w:r w:rsidR="006826F7" w:rsidRPr="004636C1">
        <w:rPr>
          <w:rFonts w:ascii="標楷體" w:eastAsia="標楷體" w:hAnsi="標楷體" w:hint="eastAsia"/>
          <w:bCs/>
          <w:spacing w:val="6"/>
          <w:sz w:val="28"/>
          <w:szCs w:val="32"/>
        </w:rPr>
        <w:t>十九</w:t>
      </w:r>
      <w:r w:rsidR="004F4F76" w:rsidRPr="004636C1">
        <w:rPr>
          <w:rFonts w:ascii="標楷體" w:eastAsia="標楷體" w:hAnsi="標楷體" w:hint="eastAsia"/>
          <w:bCs/>
          <w:spacing w:val="6"/>
          <w:sz w:val="28"/>
          <w:szCs w:val="32"/>
        </w:rPr>
        <w:t>）2.】</w:t>
      </w:r>
    </w:p>
    <w:p w14:paraId="40F57169" w14:textId="048DD58A" w:rsidR="00B67378" w:rsidRPr="003833F8" w:rsidRDefault="00262930" w:rsidP="003D3602">
      <w:pPr>
        <w:overflowPunct w:val="0"/>
        <w:adjustRightInd w:val="0"/>
        <w:snapToGrid w:val="0"/>
        <w:spacing w:line="500" w:lineRule="exact"/>
        <w:ind w:firstLineChars="450" w:firstLine="1261"/>
        <w:jc w:val="both"/>
        <w:rPr>
          <w:rFonts w:ascii="標楷體" w:eastAsia="標楷體" w:hAnsi="標楷體"/>
          <w:bCs/>
          <w:sz w:val="28"/>
          <w:szCs w:val="28"/>
        </w:rPr>
      </w:pPr>
      <w:r w:rsidRPr="003833F8">
        <w:rPr>
          <w:rFonts w:ascii="標楷體" w:eastAsia="標楷體" w:hAnsi="標楷體"/>
          <w:b/>
          <w:sz w:val="28"/>
          <w:szCs w:val="32"/>
        </w:rPr>
        <w:t>5</w:t>
      </w:r>
      <w:r w:rsidR="00F61769" w:rsidRPr="003833F8">
        <w:rPr>
          <w:rFonts w:ascii="標楷體" w:eastAsia="標楷體" w:hAnsi="標楷體"/>
          <w:b/>
          <w:sz w:val="28"/>
          <w:szCs w:val="32"/>
        </w:rPr>
        <w:t>.</w:t>
      </w:r>
      <w:r w:rsidR="0048285F" w:rsidRPr="003833F8">
        <w:rPr>
          <w:rFonts w:ascii="標楷體" w:eastAsia="標楷體" w:hAnsi="標楷體" w:hint="eastAsia"/>
          <w:b/>
          <w:spacing w:val="2"/>
          <w:sz w:val="28"/>
          <w:szCs w:val="32"/>
        </w:rPr>
        <w:t xml:space="preserve">　</w:t>
      </w:r>
      <w:r w:rsidR="00836CC6">
        <w:rPr>
          <w:rFonts w:ascii="標楷體" w:eastAsia="標楷體" w:hAnsi="標楷體" w:hint="eastAsia"/>
          <w:b/>
          <w:spacing w:val="2"/>
          <w:sz w:val="28"/>
          <w:szCs w:val="32"/>
        </w:rPr>
        <w:t>內政部</w:t>
      </w:r>
      <w:r w:rsidR="00941151" w:rsidRPr="003833F8">
        <w:rPr>
          <w:rFonts w:ascii="標楷體" w:eastAsia="標楷體" w:hAnsi="標楷體" w:hint="eastAsia"/>
          <w:b/>
          <w:sz w:val="28"/>
          <w:szCs w:val="28"/>
        </w:rPr>
        <w:t>移民署為管控國境安全，</w:t>
      </w:r>
      <w:proofErr w:type="gramStart"/>
      <w:r w:rsidR="00941151" w:rsidRPr="003833F8">
        <w:rPr>
          <w:rFonts w:ascii="標楷體" w:eastAsia="標楷體" w:hAnsi="標楷體" w:hint="eastAsia"/>
          <w:b/>
          <w:sz w:val="28"/>
          <w:szCs w:val="28"/>
        </w:rPr>
        <w:t>賡</w:t>
      </w:r>
      <w:proofErr w:type="gramEnd"/>
      <w:r w:rsidR="00941151" w:rsidRPr="003833F8">
        <w:rPr>
          <w:rFonts w:ascii="標楷體" w:eastAsia="標楷體" w:hAnsi="標楷體" w:hint="eastAsia"/>
          <w:b/>
          <w:sz w:val="28"/>
          <w:szCs w:val="28"/>
        </w:rPr>
        <w:t>續強化旅客訂位及行程分析系統功能，惟建置警示規則產出高風險旅客告警資訊尚未完成準確度驗證，又系統僅蒐集航空旅客訂位及行程資料，允宜加速完成警示規則之驗證及精進準確度，並</w:t>
      </w:r>
      <w:proofErr w:type="gramStart"/>
      <w:r w:rsidR="00941151" w:rsidRPr="003833F8">
        <w:rPr>
          <w:rFonts w:ascii="標楷體" w:eastAsia="標楷體" w:hAnsi="標楷體" w:hint="eastAsia"/>
          <w:b/>
          <w:sz w:val="28"/>
          <w:szCs w:val="28"/>
        </w:rPr>
        <w:t>研</w:t>
      </w:r>
      <w:proofErr w:type="gramEnd"/>
      <w:r w:rsidR="00941151" w:rsidRPr="003833F8">
        <w:rPr>
          <w:rFonts w:ascii="標楷體" w:eastAsia="標楷體" w:hAnsi="標楷體" w:hint="eastAsia"/>
          <w:b/>
          <w:sz w:val="28"/>
          <w:szCs w:val="28"/>
        </w:rPr>
        <w:t>議串聯海運旅客資料之可行性，以確保國境安全與通關審查效能：</w:t>
      </w:r>
      <w:r w:rsidR="009F30A5" w:rsidRPr="003833F8">
        <w:rPr>
          <w:rFonts w:ascii="標楷體" w:eastAsia="標楷體" w:hAnsi="標楷體" w:hint="eastAsia"/>
          <w:bCs/>
          <w:sz w:val="28"/>
          <w:szCs w:val="28"/>
        </w:rPr>
        <w:t>內政部</w:t>
      </w:r>
      <w:r w:rsidR="00941151" w:rsidRPr="003833F8">
        <w:rPr>
          <w:rFonts w:ascii="標楷體" w:eastAsia="標楷體" w:hAnsi="標楷體" w:hint="eastAsia"/>
          <w:bCs/>
          <w:sz w:val="28"/>
          <w:szCs w:val="28"/>
        </w:rPr>
        <w:t>移民署</w:t>
      </w:r>
      <w:r w:rsidR="009F30A5" w:rsidRPr="003833F8">
        <w:rPr>
          <w:rFonts w:ascii="標楷體" w:eastAsia="標楷體" w:hAnsi="標楷體" w:hint="eastAsia"/>
          <w:bCs/>
          <w:sz w:val="28"/>
          <w:szCs w:val="28"/>
        </w:rPr>
        <w:t>（下稱移民署）</w:t>
      </w:r>
      <w:r w:rsidR="00941151" w:rsidRPr="003833F8">
        <w:rPr>
          <w:rFonts w:ascii="標楷體" w:eastAsia="標楷體" w:hAnsi="標楷體" w:hint="eastAsia"/>
          <w:bCs/>
          <w:sz w:val="28"/>
          <w:szCs w:val="28"/>
        </w:rPr>
        <w:t>為擴大旅客訂位及行程分析系統應用於國境安全</w:t>
      </w:r>
      <w:proofErr w:type="gramStart"/>
      <w:r w:rsidR="00941151" w:rsidRPr="003833F8">
        <w:rPr>
          <w:rFonts w:ascii="標楷體" w:eastAsia="標楷體" w:hAnsi="標楷體" w:hint="eastAsia"/>
          <w:bCs/>
          <w:sz w:val="28"/>
          <w:szCs w:val="28"/>
        </w:rPr>
        <w:t>管控暨防</w:t>
      </w:r>
      <w:proofErr w:type="gramEnd"/>
      <w:r w:rsidR="00941151" w:rsidRPr="003833F8">
        <w:rPr>
          <w:rFonts w:ascii="標楷體" w:eastAsia="標楷體" w:hAnsi="標楷體" w:hint="eastAsia"/>
          <w:bCs/>
          <w:sz w:val="28"/>
          <w:szCs w:val="28"/>
        </w:rPr>
        <w:t>堵國際犯罪等，提出旅客訂位及行程分析系統第2期建置計畫，工作項目包括建置系統蒐集飛航我國客機航空公司入出境旅客資料、開發及優化危害國境</w:t>
      </w:r>
      <w:proofErr w:type="gramStart"/>
      <w:r w:rsidR="00941151" w:rsidRPr="003833F8">
        <w:rPr>
          <w:rFonts w:ascii="標楷體" w:eastAsia="標楷體" w:hAnsi="標楷體" w:hint="eastAsia"/>
          <w:bCs/>
          <w:sz w:val="28"/>
          <w:szCs w:val="28"/>
        </w:rPr>
        <w:t>安全警</w:t>
      </w:r>
      <w:proofErr w:type="gramEnd"/>
      <w:r w:rsidR="00941151" w:rsidRPr="003833F8">
        <w:rPr>
          <w:rFonts w:ascii="標楷體" w:eastAsia="標楷體" w:hAnsi="標楷體" w:hint="eastAsia"/>
          <w:bCs/>
          <w:sz w:val="28"/>
          <w:szCs w:val="28"/>
        </w:rPr>
        <w:t>示規則、發展多模辨識旅客異常狀態機制、旅客多重證件歸戶等，經行政院於110年8月31日核定，期程為111至114年度，截至</w:t>
      </w:r>
      <w:proofErr w:type="gramStart"/>
      <w:r w:rsidR="00941151" w:rsidRPr="003833F8">
        <w:rPr>
          <w:rFonts w:ascii="標楷體" w:eastAsia="標楷體" w:hAnsi="標楷體" w:hint="eastAsia"/>
          <w:bCs/>
          <w:sz w:val="28"/>
          <w:szCs w:val="28"/>
        </w:rPr>
        <w:t>114</w:t>
      </w:r>
      <w:proofErr w:type="gramEnd"/>
      <w:r w:rsidR="00941151" w:rsidRPr="003833F8">
        <w:rPr>
          <w:rFonts w:ascii="標楷體" w:eastAsia="標楷體" w:hAnsi="標楷體" w:hint="eastAsia"/>
          <w:bCs/>
          <w:sz w:val="28"/>
          <w:szCs w:val="28"/>
        </w:rPr>
        <w:t>年</w:t>
      </w:r>
      <w:r w:rsidR="00A90DC8">
        <w:rPr>
          <w:rFonts w:ascii="標楷體" w:eastAsia="標楷體" w:hAnsi="標楷體" w:hint="eastAsia"/>
          <w:bCs/>
          <w:sz w:val="28"/>
          <w:szCs w:val="28"/>
        </w:rPr>
        <w:t>度</w:t>
      </w:r>
      <w:r w:rsidR="00941151" w:rsidRPr="003833F8">
        <w:rPr>
          <w:rFonts w:ascii="標楷體" w:eastAsia="標楷體" w:hAnsi="標楷體" w:hint="eastAsia"/>
          <w:bCs/>
          <w:sz w:val="28"/>
          <w:szCs w:val="28"/>
        </w:rPr>
        <w:t>止，累計編列預算1億7,949萬餘元，累計實現數1億7,945萬餘元，已陸續完成開發及優化國境</w:t>
      </w:r>
      <w:proofErr w:type="gramStart"/>
      <w:r w:rsidR="00941151" w:rsidRPr="003833F8">
        <w:rPr>
          <w:rFonts w:ascii="標楷體" w:eastAsia="標楷體" w:hAnsi="標楷體" w:hint="eastAsia"/>
          <w:bCs/>
          <w:sz w:val="28"/>
          <w:szCs w:val="28"/>
        </w:rPr>
        <w:t>安全警</w:t>
      </w:r>
      <w:proofErr w:type="gramEnd"/>
      <w:r w:rsidR="00941151" w:rsidRPr="003833F8">
        <w:rPr>
          <w:rFonts w:ascii="標楷體" w:eastAsia="標楷體" w:hAnsi="標楷體" w:hint="eastAsia"/>
          <w:bCs/>
          <w:sz w:val="28"/>
          <w:szCs w:val="28"/>
        </w:rPr>
        <w:t>示規則19項。經查計畫執行情形，核有：（1）建置警示規則產出高風險旅客告警資訊，惟歷經4年開發及試行，仍僅止於測試與調校階段，尚未完成國境</w:t>
      </w:r>
      <w:proofErr w:type="gramStart"/>
      <w:r w:rsidR="00941151" w:rsidRPr="003833F8">
        <w:rPr>
          <w:rFonts w:ascii="標楷體" w:eastAsia="標楷體" w:hAnsi="標楷體" w:hint="eastAsia"/>
          <w:bCs/>
          <w:sz w:val="28"/>
          <w:szCs w:val="28"/>
        </w:rPr>
        <w:t>安全警</w:t>
      </w:r>
      <w:proofErr w:type="gramEnd"/>
      <w:r w:rsidR="00941151" w:rsidRPr="003833F8">
        <w:rPr>
          <w:rFonts w:ascii="標楷體" w:eastAsia="標楷體" w:hAnsi="標楷體" w:hint="eastAsia"/>
          <w:bCs/>
          <w:sz w:val="28"/>
          <w:szCs w:val="28"/>
        </w:rPr>
        <w:t>示規則準確度驗證；（2）我國國境入出管道涵蓋空運及海運領域，</w:t>
      </w:r>
      <w:proofErr w:type="gramStart"/>
      <w:r w:rsidR="00941151" w:rsidRPr="003833F8">
        <w:rPr>
          <w:rFonts w:ascii="標楷體" w:eastAsia="標楷體" w:hAnsi="標楷體" w:hint="eastAsia"/>
          <w:bCs/>
          <w:sz w:val="28"/>
          <w:szCs w:val="28"/>
        </w:rPr>
        <w:t>且入出境</w:t>
      </w:r>
      <w:proofErr w:type="gramEnd"/>
      <w:r w:rsidR="00941151" w:rsidRPr="003833F8">
        <w:rPr>
          <w:rFonts w:ascii="標楷體" w:eastAsia="標楷體" w:hAnsi="標楷體" w:hint="eastAsia"/>
          <w:bCs/>
          <w:sz w:val="28"/>
          <w:szCs w:val="28"/>
        </w:rPr>
        <w:t>海運旅客數</w:t>
      </w:r>
      <w:r w:rsidR="002E6452">
        <w:rPr>
          <w:rFonts w:ascii="標楷體" w:eastAsia="標楷體" w:hAnsi="標楷體" w:hint="eastAsia"/>
          <w:bCs/>
          <w:sz w:val="28"/>
          <w:szCs w:val="28"/>
        </w:rPr>
        <w:t>呈</w:t>
      </w:r>
      <w:r w:rsidR="00941151" w:rsidRPr="003833F8">
        <w:rPr>
          <w:rFonts w:ascii="標楷體" w:eastAsia="標楷體" w:hAnsi="標楷體" w:hint="eastAsia"/>
          <w:bCs/>
          <w:sz w:val="28"/>
          <w:szCs w:val="28"/>
        </w:rPr>
        <w:t>成長</w:t>
      </w:r>
      <w:r w:rsidR="002E6452">
        <w:rPr>
          <w:rFonts w:ascii="標楷體" w:eastAsia="標楷體" w:hAnsi="標楷體" w:hint="eastAsia"/>
          <w:bCs/>
          <w:sz w:val="28"/>
          <w:szCs w:val="28"/>
        </w:rPr>
        <w:t>趨勢</w:t>
      </w:r>
      <w:r w:rsidR="00941151" w:rsidRPr="003833F8">
        <w:rPr>
          <w:rFonts w:ascii="標楷體" w:eastAsia="標楷體" w:hAnsi="標楷體" w:hint="eastAsia"/>
          <w:bCs/>
          <w:sz w:val="28"/>
          <w:szCs w:val="28"/>
        </w:rPr>
        <w:t>，惟旅客訂位及行程分析系統僅蒐集航空旅客訂位及行程資料等情事，經函請移民署加速辦理測試驗證作業及精進準確度，暨</w:t>
      </w:r>
      <w:proofErr w:type="gramStart"/>
      <w:r w:rsidR="00941151" w:rsidRPr="003833F8">
        <w:rPr>
          <w:rFonts w:ascii="標楷體" w:eastAsia="標楷體" w:hAnsi="標楷體" w:hint="eastAsia"/>
          <w:bCs/>
          <w:sz w:val="28"/>
          <w:szCs w:val="28"/>
        </w:rPr>
        <w:t>研</w:t>
      </w:r>
      <w:proofErr w:type="gramEnd"/>
      <w:r w:rsidR="00941151" w:rsidRPr="003833F8">
        <w:rPr>
          <w:rFonts w:ascii="標楷體" w:eastAsia="標楷體" w:hAnsi="標楷體" w:hint="eastAsia"/>
          <w:bCs/>
          <w:sz w:val="28"/>
          <w:szCs w:val="28"/>
        </w:rPr>
        <w:t>議將海運旅客資料</w:t>
      </w:r>
      <w:proofErr w:type="gramStart"/>
      <w:r w:rsidR="00941151" w:rsidRPr="003833F8">
        <w:rPr>
          <w:rFonts w:ascii="標楷體" w:eastAsia="標楷體" w:hAnsi="標楷體" w:hint="eastAsia"/>
          <w:bCs/>
          <w:sz w:val="28"/>
          <w:szCs w:val="28"/>
        </w:rPr>
        <w:t>併</w:t>
      </w:r>
      <w:proofErr w:type="gramEnd"/>
      <w:r w:rsidR="00941151" w:rsidRPr="003833F8">
        <w:rPr>
          <w:rFonts w:ascii="標楷體" w:eastAsia="標楷體" w:hAnsi="標楷體" w:hint="eastAsia"/>
          <w:bCs/>
          <w:sz w:val="28"/>
          <w:szCs w:val="28"/>
        </w:rPr>
        <w:t>同納入評估之可行性。</w:t>
      </w:r>
      <w:r w:rsidR="00941151" w:rsidRPr="003833F8">
        <w:rPr>
          <w:rFonts w:ascii="標楷體" w:eastAsia="標楷體" w:hAnsi="標楷體" w:hint="eastAsia"/>
          <w:bCs/>
          <w:spacing w:val="8"/>
          <w:sz w:val="28"/>
          <w:szCs w:val="28"/>
        </w:rPr>
        <w:t>【詳總決算審核報告第2冊丙、柒、內政部主管項下重要審核意見（</w:t>
      </w:r>
      <w:r w:rsidR="002E6452">
        <w:rPr>
          <w:rFonts w:ascii="標楷體" w:eastAsia="標楷體" w:hAnsi="標楷體" w:hint="eastAsia"/>
          <w:bCs/>
          <w:spacing w:val="8"/>
          <w:sz w:val="28"/>
          <w:szCs w:val="28"/>
        </w:rPr>
        <w:t>二十</w:t>
      </w:r>
      <w:r w:rsidR="00941151" w:rsidRPr="003833F8">
        <w:rPr>
          <w:rFonts w:ascii="標楷體" w:eastAsia="標楷體" w:hAnsi="標楷體" w:hint="eastAsia"/>
          <w:bCs/>
          <w:spacing w:val="8"/>
          <w:sz w:val="28"/>
          <w:szCs w:val="28"/>
        </w:rPr>
        <w:t>）】</w:t>
      </w:r>
    </w:p>
    <w:p w14:paraId="145FE051" w14:textId="15F5D8B5" w:rsidR="00654BD7" w:rsidRPr="003833F8" w:rsidRDefault="00654BD7" w:rsidP="003D3602">
      <w:pPr>
        <w:overflowPunct w:val="0"/>
        <w:adjustRightInd w:val="0"/>
        <w:snapToGrid w:val="0"/>
        <w:spacing w:line="460" w:lineRule="exact"/>
        <w:ind w:firstLineChars="450" w:firstLine="1261"/>
        <w:jc w:val="both"/>
        <w:rPr>
          <w:rFonts w:ascii="標楷體" w:eastAsia="標楷體" w:hAnsi="標楷體"/>
          <w:spacing w:val="2"/>
          <w:sz w:val="28"/>
          <w:szCs w:val="28"/>
        </w:rPr>
      </w:pPr>
      <w:r w:rsidRPr="003833F8">
        <w:rPr>
          <w:rFonts w:ascii="標楷體" w:eastAsia="標楷體" w:hAnsi="標楷體" w:cs="Times New Roman"/>
          <w:b/>
          <w:kern w:val="0"/>
          <w:sz w:val="28"/>
          <w:szCs w:val="32"/>
        </w:rPr>
        <w:lastRenderedPageBreak/>
        <w:t>6.</w:t>
      </w:r>
      <w:r w:rsidRPr="003833F8">
        <w:rPr>
          <w:rFonts w:ascii="標楷體" w:eastAsia="標楷體" w:hAnsi="標楷體" w:cs="Times New Roman" w:hint="eastAsia"/>
          <w:b/>
          <w:kern w:val="0"/>
          <w:sz w:val="28"/>
          <w:szCs w:val="32"/>
        </w:rPr>
        <w:t xml:space="preserve">　</w:t>
      </w:r>
      <w:r w:rsidR="00793952" w:rsidRPr="003833F8">
        <w:rPr>
          <w:rFonts w:ascii="標楷體" w:eastAsia="標楷體" w:hAnsi="標楷體" w:cs="Times New Roman" w:hint="eastAsia"/>
          <w:b/>
          <w:kern w:val="0"/>
          <w:sz w:val="28"/>
          <w:szCs w:val="32"/>
        </w:rPr>
        <w:t>數位</w:t>
      </w:r>
      <w:proofErr w:type="gramStart"/>
      <w:r w:rsidR="00793952" w:rsidRPr="003833F8">
        <w:rPr>
          <w:rFonts w:ascii="標楷體" w:eastAsia="標楷體" w:hAnsi="標楷體" w:cs="Times New Roman" w:hint="eastAsia"/>
          <w:b/>
          <w:kern w:val="0"/>
          <w:sz w:val="28"/>
          <w:szCs w:val="32"/>
        </w:rPr>
        <w:t>發展部</w:t>
      </w:r>
      <w:r w:rsidR="00793952" w:rsidRPr="003833F8">
        <w:rPr>
          <w:rFonts w:ascii="標楷體" w:eastAsia="標楷體" w:hAnsi="標楷體" w:hint="eastAsia"/>
          <w:b/>
          <w:spacing w:val="2"/>
          <w:sz w:val="28"/>
          <w:szCs w:val="28"/>
        </w:rPr>
        <w:t>為促進</w:t>
      </w:r>
      <w:proofErr w:type="gramEnd"/>
      <w:r w:rsidR="00793952" w:rsidRPr="003833F8">
        <w:rPr>
          <w:rFonts w:ascii="標楷體" w:eastAsia="標楷體" w:hAnsi="標楷體" w:hint="eastAsia"/>
          <w:b/>
          <w:spacing w:val="2"/>
          <w:sz w:val="28"/>
          <w:szCs w:val="28"/>
        </w:rPr>
        <w:t>無線電頻率資源有效配置及合理運用，建置數位通傳資源管理系統，惟對外服務網站建置完成後未上線提供民眾使用、對內系統管理及收費效能待提升</w:t>
      </w:r>
      <w:r w:rsidR="00850BBA" w:rsidRPr="003833F8">
        <w:rPr>
          <w:rFonts w:ascii="標楷體" w:eastAsia="標楷體" w:hAnsi="標楷體" w:hint="eastAsia"/>
          <w:b/>
          <w:spacing w:val="2"/>
          <w:sz w:val="28"/>
          <w:szCs w:val="28"/>
        </w:rPr>
        <w:t>，允宜檢討改善，以提升系統利用效能</w:t>
      </w:r>
      <w:r w:rsidRPr="003833F8">
        <w:rPr>
          <w:rFonts w:ascii="標楷體" w:eastAsia="標楷體" w:hAnsi="標楷體" w:hint="eastAsia"/>
          <w:b/>
          <w:spacing w:val="2"/>
          <w:sz w:val="28"/>
          <w:szCs w:val="28"/>
        </w:rPr>
        <w:t>：</w:t>
      </w:r>
      <w:r w:rsidR="00793952" w:rsidRPr="003833F8">
        <w:rPr>
          <w:rFonts w:ascii="標楷體" w:eastAsia="標楷體" w:hAnsi="標楷體" w:hint="eastAsia"/>
          <w:spacing w:val="2"/>
          <w:sz w:val="28"/>
          <w:szCs w:val="28"/>
        </w:rPr>
        <w:t>數位</w:t>
      </w:r>
      <w:proofErr w:type="gramStart"/>
      <w:r w:rsidR="00793952" w:rsidRPr="003833F8">
        <w:rPr>
          <w:rFonts w:ascii="標楷體" w:eastAsia="標楷體" w:hAnsi="標楷體" w:hint="eastAsia"/>
          <w:spacing w:val="2"/>
          <w:sz w:val="28"/>
          <w:szCs w:val="28"/>
        </w:rPr>
        <w:t>發展部為有效</w:t>
      </w:r>
      <w:proofErr w:type="gramEnd"/>
      <w:r w:rsidR="00793952" w:rsidRPr="003833F8">
        <w:rPr>
          <w:rFonts w:ascii="標楷體" w:eastAsia="標楷體" w:hAnsi="標楷體" w:hint="eastAsia"/>
          <w:spacing w:val="2"/>
          <w:sz w:val="28"/>
          <w:szCs w:val="28"/>
        </w:rPr>
        <w:t>掌握整體數位通傳資源使用現況，促進資源有效配置及合理運用，於112年辦理數位通傳資源管理系統委外建置案，契約金額2,685萬餘元，並於113、114年辦理系統功能</w:t>
      </w:r>
      <w:proofErr w:type="gramStart"/>
      <w:r w:rsidR="00793952" w:rsidRPr="003833F8">
        <w:rPr>
          <w:rFonts w:ascii="標楷體" w:eastAsia="標楷體" w:hAnsi="標楷體" w:hint="eastAsia"/>
          <w:spacing w:val="2"/>
          <w:sz w:val="28"/>
          <w:szCs w:val="28"/>
        </w:rPr>
        <w:t>增修維運</w:t>
      </w:r>
      <w:proofErr w:type="gramEnd"/>
      <w:r w:rsidR="00793952" w:rsidRPr="003833F8">
        <w:rPr>
          <w:rFonts w:ascii="標楷體" w:eastAsia="標楷體" w:hAnsi="標楷體" w:hint="eastAsia"/>
          <w:spacing w:val="2"/>
          <w:sz w:val="28"/>
          <w:szCs w:val="28"/>
        </w:rPr>
        <w:t>案，契約金額分別為469萬餘元及467萬餘元，服務內容包含建置數位通傳資源管理系統對外服務網站、電信資源（含無線電頻率及電信號碼）收費系統及無線電頻率管理系統等。經查執行情形，核有：（1）數位通傳資源管理系統對外服務網站建置完成後，並未上線提供民眾使用；（2）電信資源收費系統未因應行動通信頻率使用費計算基準修正，即時更正系統程式，且未善用</w:t>
      </w:r>
      <w:proofErr w:type="gramStart"/>
      <w:r w:rsidR="00793952" w:rsidRPr="003833F8">
        <w:rPr>
          <w:rFonts w:ascii="標楷體" w:eastAsia="標楷體" w:hAnsi="標楷體" w:hint="eastAsia"/>
          <w:spacing w:val="2"/>
          <w:sz w:val="28"/>
          <w:szCs w:val="28"/>
        </w:rPr>
        <w:t>系統線上繳費</w:t>
      </w:r>
      <w:proofErr w:type="gramEnd"/>
      <w:r w:rsidR="00793952" w:rsidRPr="003833F8">
        <w:rPr>
          <w:rFonts w:ascii="標楷體" w:eastAsia="標楷體" w:hAnsi="標楷體" w:hint="eastAsia"/>
          <w:spacing w:val="2"/>
          <w:sz w:val="28"/>
          <w:szCs w:val="28"/>
        </w:rPr>
        <w:t>功能，仍以紙本方式寄發繳費通知書；（3）系統未登錄行動寬頻專用電信網路頻率核配資訊，亦未內建所有頻率用途類型之使用費調整係數，且已核配案件使用費調整係數存有錯漏，不利於頻率核配管控及收費管理等情事，經函請數位發展部檢討改善。</w:t>
      </w:r>
      <w:proofErr w:type="gramStart"/>
      <w:r w:rsidR="00793952" w:rsidRPr="003833F8">
        <w:rPr>
          <w:rFonts w:ascii="標楷體" w:eastAsia="標楷體" w:hAnsi="標楷體" w:hint="eastAsia"/>
          <w:sz w:val="28"/>
          <w:szCs w:val="28"/>
        </w:rPr>
        <w:t>【</w:t>
      </w:r>
      <w:proofErr w:type="gramEnd"/>
      <w:r w:rsidR="00793952" w:rsidRPr="003833F8">
        <w:rPr>
          <w:rFonts w:ascii="標楷體" w:eastAsia="標楷體" w:hAnsi="標楷體" w:hint="eastAsia"/>
          <w:sz w:val="28"/>
          <w:szCs w:val="28"/>
        </w:rPr>
        <w:t>詳總決算審核報告</w:t>
      </w:r>
      <w:proofErr w:type="gramStart"/>
      <w:r w:rsidR="00793952" w:rsidRPr="003833F8">
        <w:rPr>
          <w:rFonts w:ascii="標楷體" w:eastAsia="標楷體" w:hAnsi="標楷體" w:hint="eastAsia"/>
          <w:sz w:val="28"/>
          <w:szCs w:val="28"/>
        </w:rPr>
        <w:t>第2冊丙</w:t>
      </w:r>
      <w:proofErr w:type="gramEnd"/>
      <w:r w:rsidR="00793952" w:rsidRPr="003833F8">
        <w:rPr>
          <w:rFonts w:ascii="標楷體" w:eastAsia="標楷體" w:hAnsi="標楷體" w:hint="eastAsia"/>
          <w:sz w:val="28"/>
          <w:szCs w:val="28"/>
        </w:rPr>
        <w:t>、貳拾、數位發展部主管項下重要審核意見（</w:t>
      </w:r>
      <w:r w:rsidR="004A29E7" w:rsidRPr="003833F8">
        <w:rPr>
          <w:rFonts w:ascii="標楷體" w:eastAsia="標楷體" w:hAnsi="標楷體" w:hint="eastAsia"/>
          <w:sz w:val="28"/>
          <w:szCs w:val="28"/>
        </w:rPr>
        <w:t>六</w:t>
      </w:r>
      <w:r w:rsidR="00793952" w:rsidRPr="003833F8">
        <w:rPr>
          <w:rFonts w:ascii="標楷體" w:eastAsia="標楷體" w:hAnsi="標楷體" w:hint="eastAsia"/>
          <w:sz w:val="28"/>
          <w:szCs w:val="28"/>
        </w:rPr>
        <w:t>）</w:t>
      </w:r>
      <w:r w:rsidR="00793952" w:rsidRPr="003833F8">
        <w:rPr>
          <w:rFonts w:ascii="標楷體" w:eastAsia="標楷體" w:hAnsi="標楷體"/>
          <w:sz w:val="28"/>
          <w:szCs w:val="28"/>
        </w:rPr>
        <w:t>4.</w:t>
      </w:r>
      <w:r w:rsidR="00793952" w:rsidRPr="003833F8">
        <w:rPr>
          <w:rFonts w:ascii="標楷體" w:eastAsia="標楷體" w:hAnsi="標楷體" w:hint="eastAsia"/>
          <w:sz w:val="28"/>
          <w:szCs w:val="28"/>
        </w:rPr>
        <w:t>】</w:t>
      </w:r>
    </w:p>
    <w:p w14:paraId="0BBCE02F" w14:textId="7CA65C88" w:rsidR="00A335C6" w:rsidRPr="003833F8" w:rsidRDefault="00C05C9C" w:rsidP="003D3602">
      <w:pPr>
        <w:pStyle w:val="ae"/>
        <w:overflowPunct w:val="0"/>
        <w:adjustRightInd w:val="0"/>
        <w:snapToGrid w:val="0"/>
        <w:spacing w:beforeLines="20" w:before="72" w:afterLines="20" w:after="72" w:line="460" w:lineRule="exact"/>
        <w:ind w:firstLine="641"/>
        <w:rPr>
          <w:rFonts w:hAnsi="標楷體"/>
          <w:b/>
          <w:sz w:val="32"/>
          <w:szCs w:val="32"/>
        </w:rPr>
      </w:pPr>
      <w:r w:rsidRPr="003833F8">
        <w:rPr>
          <w:rFonts w:hAnsi="標楷體" w:hint="eastAsia"/>
          <w:b/>
          <w:sz w:val="32"/>
          <w:szCs w:val="32"/>
        </w:rPr>
        <w:t>（三</w:t>
      </w:r>
      <w:r w:rsidR="00A335C6" w:rsidRPr="003833F8">
        <w:rPr>
          <w:rFonts w:hAnsi="標楷體" w:hint="eastAsia"/>
          <w:b/>
          <w:sz w:val="32"/>
          <w:szCs w:val="32"/>
        </w:rPr>
        <w:t xml:space="preserve">）　</w:t>
      </w:r>
      <w:r w:rsidR="00BD7B48" w:rsidRPr="003833F8">
        <w:rPr>
          <w:rFonts w:hAnsi="標楷體" w:hint="eastAsia"/>
          <w:b/>
          <w:sz w:val="32"/>
          <w:szCs w:val="32"/>
        </w:rPr>
        <w:t>數位</w:t>
      </w:r>
      <w:r w:rsidR="000B3BC5" w:rsidRPr="003833F8">
        <w:rPr>
          <w:rFonts w:hAnsi="標楷體" w:hint="eastAsia"/>
          <w:b/>
          <w:sz w:val="32"/>
          <w:szCs w:val="32"/>
        </w:rPr>
        <w:t>服務</w:t>
      </w:r>
    </w:p>
    <w:p w14:paraId="00860F97" w14:textId="344A136C" w:rsidR="004A2B9A" w:rsidRPr="003833F8" w:rsidRDefault="000F35CB" w:rsidP="003D3602">
      <w:pPr>
        <w:overflowPunct w:val="0"/>
        <w:adjustRightInd w:val="0"/>
        <w:snapToGrid w:val="0"/>
        <w:spacing w:line="462" w:lineRule="exact"/>
        <w:ind w:firstLineChars="450" w:firstLine="1261"/>
        <w:jc w:val="both"/>
        <w:rPr>
          <w:rFonts w:ascii="標楷體" w:eastAsia="標楷體" w:hAnsi="標楷體"/>
          <w:b/>
          <w:kern w:val="0"/>
          <w:sz w:val="28"/>
          <w:szCs w:val="32"/>
        </w:rPr>
      </w:pPr>
      <w:r w:rsidRPr="003833F8">
        <w:rPr>
          <w:rFonts w:ascii="標楷體" w:eastAsia="標楷體" w:hAnsi="標楷體"/>
          <w:b/>
          <w:sz w:val="28"/>
          <w:szCs w:val="32"/>
        </w:rPr>
        <w:t>1</w:t>
      </w:r>
      <w:r w:rsidRPr="003833F8">
        <w:rPr>
          <w:rFonts w:ascii="標楷體" w:eastAsia="標楷體" w:hAnsi="標楷體" w:hint="eastAsia"/>
          <w:b/>
          <w:sz w:val="28"/>
          <w:szCs w:val="32"/>
        </w:rPr>
        <w:t>.</w:t>
      </w:r>
      <w:r w:rsidRPr="003833F8">
        <w:rPr>
          <w:rFonts w:ascii="標楷體" w:eastAsia="標楷體" w:hAnsi="標楷體" w:hint="eastAsia"/>
          <w:b/>
          <w:spacing w:val="2"/>
          <w:sz w:val="28"/>
          <w:szCs w:val="32"/>
        </w:rPr>
        <w:t xml:space="preserve">　</w:t>
      </w:r>
      <w:r w:rsidR="002669CB" w:rsidRPr="003833F8">
        <w:rPr>
          <w:rFonts w:ascii="標楷體" w:eastAsia="標楷體" w:hAnsi="標楷體" w:hint="eastAsia"/>
          <w:b/>
          <w:sz w:val="28"/>
          <w:szCs w:val="28"/>
        </w:rPr>
        <w:t>行政院及所屬機關與地方政府依原規定公告排除適用之業務項目，及各中央目的事業主管機關核發、委託、認證或認可證照，皆有逾</w:t>
      </w:r>
      <w:proofErr w:type="gramStart"/>
      <w:r w:rsidR="002669CB" w:rsidRPr="003833F8">
        <w:rPr>
          <w:rFonts w:ascii="標楷體" w:eastAsia="標楷體" w:hAnsi="標楷體" w:hint="eastAsia"/>
          <w:b/>
          <w:sz w:val="28"/>
          <w:szCs w:val="28"/>
        </w:rPr>
        <w:t>7成</w:t>
      </w:r>
      <w:proofErr w:type="gramEnd"/>
      <w:r w:rsidR="002669CB" w:rsidRPr="003833F8">
        <w:rPr>
          <w:rFonts w:ascii="標楷體" w:eastAsia="標楷體" w:hAnsi="標楷體" w:hint="eastAsia"/>
          <w:b/>
          <w:sz w:val="28"/>
          <w:szCs w:val="28"/>
        </w:rPr>
        <w:t>未導入電子簽章或電子證照（書），允宜督促</w:t>
      </w:r>
      <w:proofErr w:type="gramStart"/>
      <w:r w:rsidR="002669CB" w:rsidRPr="003833F8">
        <w:rPr>
          <w:rFonts w:ascii="標楷體" w:eastAsia="標楷體" w:hAnsi="標楷體" w:hint="eastAsia"/>
          <w:b/>
          <w:sz w:val="28"/>
          <w:szCs w:val="28"/>
        </w:rPr>
        <w:t>研</w:t>
      </w:r>
      <w:proofErr w:type="gramEnd"/>
      <w:r w:rsidR="002669CB" w:rsidRPr="003833F8">
        <w:rPr>
          <w:rFonts w:ascii="標楷體" w:eastAsia="標楷體" w:hAnsi="標楷體" w:hint="eastAsia"/>
          <w:b/>
          <w:sz w:val="28"/>
          <w:szCs w:val="28"/>
        </w:rPr>
        <w:t>謀改善，以促進政府數位服務發展</w:t>
      </w:r>
      <w:r w:rsidR="002669CB" w:rsidRPr="003833F8">
        <w:rPr>
          <w:rFonts w:ascii="標楷體" w:eastAsia="標楷體" w:hAnsi="標楷體" w:hint="eastAsia"/>
          <w:b/>
          <w:sz w:val="28"/>
          <w:szCs w:val="32"/>
        </w:rPr>
        <w:t>：</w:t>
      </w:r>
      <w:r w:rsidR="002669CB" w:rsidRPr="003833F8">
        <w:rPr>
          <w:rFonts w:ascii="標楷體" w:eastAsia="標楷體" w:hAnsi="標楷體" w:hint="eastAsia"/>
          <w:sz w:val="28"/>
          <w:szCs w:val="28"/>
        </w:rPr>
        <w:t>政府為促進電子化政府及電子商務之發展，於91年4月1日施行電子簽章法。</w:t>
      </w:r>
      <w:proofErr w:type="gramStart"/>
      <w:r w:rsidR="002669CB" w:rsidRPr="003833F8">
        <w:rPr>
          <w:rFonts w:ascii="標楷體" w:eastAsia="標楷體" w:hAnsi="標楷體" w:hint="eastAsia"/>
          <w:sz w:val="28"/>
          <w:szCs w:val="28"/>
        </w:rPr>
        <w:t>嗣</w:t>
      </w:r>
      <w:proofErr w:type="gramEnd"/>
      <w:r w:rsidR="002669CB" w:rsidRPr="003833F8">
        <w:rPr>
          <w:rFonts w:ascii="標楷體" w:eastAsia="標楷體" w:hAnsi="標楷體" w:hint="eastAsia"/>
          <w:sz w:val="28"/>
          <w:szCs w:val="28"/>
        </w:rPr>
        <w:t>為因應數位時代之經濟活動及社會發展，於113年5月15日修正公布電子簽章法，明定數位簽章為電子簽章之類型，具有推定為本人親自簽名或蓋章之效力，並刪除原電子簽章法有關行政機關得依公告排除適用電子簽章法之規定</w:t>
      </w:r>
      <w:r w:rsidR="002669CB" w:rsidRPr="003833F8">
        <w:rPr>
          <w:rFonts w:ascii="標楷體" w:eastAsia="標楷體" w:hAnsi="標楷體" w:cs="Times New Roman" w:hint="eastAsia"/>
          <w:bCs/>
          <w:snapToGrid w:val="0"/>
          <w:sz w:val="28"/>
          <w:szCs w:val="36"/>
        </w:rPr>
        <w:t>（修法後得依法律排除其適用）</w:t>
      </w:r>
      <w:r w:rsidR="002669CB" w:rsidRPr="003833F8">
        <w:rPr>
          <w:rFonts w:ascii="標楷體" w:eastAsia="標楷體" w:hAnsi="標楷體" w:hint="eastAsia"/>
          <w:sz w:val="28"/>
          <w:szCs w:val="28"/>
        </w:rPr>
        <w:t>。經查執行情形，核有：（1）行政院及所屬機關與地方政府依修正前電子簽章法公告排除適用電子簽章法之業務項目計有1,619項，尚有1,220項業務項目（占75.36％）未導入電子簽章，相關機關亦未修正相關法律以排除適用；（2）114年各中央目的事業主管機關核發、委託、認證或認可證照，共計402項證照（書），已提供電子化服務者共計98項，僅占24.38％，其餘304項（占75.62％）證照（書）尚未電子化等情事，經函請行政院督促相關機關</w:t>
      </w:r>
      <w:proofErr w:type="gramStart"/>
      <w:r w:rsidR="002669CB" w:rsidRPr="003833F8">
        <w:rPr>
          <w:rFonts w:ascii="標楷體" w:eastAsia="標楷體" w:hAnsi="標楷體" w:hint="eastAsia"/>
          <w:sz w:val="28"/>
          <w:szCs w:val="28"/>
        </w:rPr>
        <w:t>研</w:t>
      </w:r>
      <w:proofErr w:type="gramEnd"/>
      <w:r w:rsidR="002669CB" w:rsidRPr="003833F8">
        <w:rPr>
          <w:rFonts w:ascii="標楷體" w:eastAsia="標楷體" w:hAnsi="標楷體" w:hint="eastAsia"/>
          <w:sz w:val="28"/>
          <w:szCs w:val="28"/>
        </w:rPr>
        <w:t>謀改善。</w:t>
      </w:r>
      <w:proofErr w:type="gramStart"/>
      <w:r w:rsidR="002669CB" w:rsidRPr="003833F8">
        <w:rPr>
          <w:rFonts w:ascii="標楷體" w:eastAsia="標楷體" w:hAnsi="標楷體" w:hint="eastAsia"/>
          <w:sz w:val="28"/>
          <w:szCs w:val="28"/>
        </w:rPr>
        <w:t>【</w:t>
      </w:r>
      <w:proofErr w:type="gramEnd"/>
      <w:r w:rsidR="002669CB" w:rsidRPr="003833F8">
        <w:rPr>
          <w:rFonts w:ascii="標楷體" w:eastAsia="標楷體" w:hAnsi="標楷體" w:hint="eastAsia"/>
          <w:sz w:val="28"/>
          <w:szCs w:val="28"/>
        </w:rPr>
        <w:t>詳總決算審核報告</w:t>
      </w:r>
      <w:proofErr w:type="gramStart"/>
      <w:r w:rsidR="002669CB" w:rsidRPr="003833F8">
        <w:rPr>
          <w:rFonts w:ascii="標楷體" w:eastAsia="標楷體" w:hAnsi="標楷體" w:hint="eastAsia"/>
          <w:sz w:val="28"/>
          <w:szCs w:val="28"/>
        </w:rPr>
        <w:t>第2冊丙</w:t>
      </w:r>
      <w:proofErr w:type="gramEnd"/>
      <w:r w:rsidR="002669CB" w:rsidRPr="003833F8">
        <w:rPr>
          <w:rFonts w:ascii="標楷體" w:eastAsia="標楷體" w:hAnsi="標楷體" w:hint="eastAsia"/>
          <w:sz w:val="28"/>
          <w:szCs w:val="28"/>
        </w:rPr>
        <w:t>、貳、行政院主管項下重要審核意見（</w:t>
      </w:r>
      <w:r w:rsidR="00132BCD" w:rsidRPr="003833F8">
        <w:rPr>
          <w:rFonts w:ascii="標楷體" w:eastAsia="標楷體" w:hAnsi="標楷體" w:hint="eastAsia"/>
          <w:spacing w:val="-12"/>
          <w:sz w:val="28"/>
          <w:szCs w:val="28"/>
        </w:rPr>
        <w:t>十一</w:t>
      </w:r>
      <w:r w:rsidR="002669CB" w:rsidRPr="003833F8">
        <w:rPr>
          <w:rFonts w:ascii="標楷體" w:eastAsia="標楷體" w:hAnsi="標楷體" w:hint="eastAsia"/>
          <w:sz w:val="28"/>
          <w:szCs w:val="28"/>
        </w:rPr>
        <w:t>）</w:t>
      </w:r>
      <w:r w:rsidR="0013412A" w:rsidRPr="003833F8">
        <w:rPr>
          <w:rFonts w:ascii="標楷體" w:eastAsia="標楷體" w:hAnsi="標楷體" w:hint="eastAsia"/>
          <w:sz w:val="28"/>
          <w:szCs w:val="28"/>
        </w:rPr>
        <w:t>4</w:t>
      </w:r>
      <w:r w:rsidR="0013412A" w:rsidRPr="003833F8">
        <w:rPr>
          <w:rFonts w:ascii="標楷體" w:eastAsia="標楷體" w:hAnsi="標楷體"/>
          <w:sz w:val="28"/>
          <w:szCs w:val="28"/>
        </w:rPr>
        <w:t>.</w:t>
      </w:r>
      <w:r w:rsidR="002669CB" w:rsidRPr="003833F8">
        <w:rPr>
          <w:rFonts w:ascii="標楷體" w:eastAsia="標楷體" w:hAnsi="標楷體" w:hint="eastAsia"/>
          <w:sz w:val="28"/>
          <w:szCs w:val="28"/>
        </w:rPr>
        <w:t>】</w:t>
      </w:r>
    </w:p>
    <w:p w14:paraId="67F11375" w14:textId="10871313" w:rsidR="00423C6D" w:rsidRPr="003833F8" w:rsidRDefault="00233835" w:rsidP="003D3602">
      <w:pPr>
        <w:overflowPunct w:val="0"/>
        <w:adjustRightInd w:val="0"/>
        <w:snapToGrid w:val="0"/>
        <w:spacing w:line="482" w:lineRule="exact"/>
        <w:ind w:firstLineChars="450" w:firstLine="1261"/>
        <w:jc w:val="both"/>
        <w:rPr>
          <w:rFonts w:ascii="標楷體" w:eastAsia="標楷體" w:hAnsi="標楷體" w:cs="Times New Roman"/>
          <w:b/>
          <w:kern w:val="0"/>
          <w:sz w:val="28"/>
          <w:szCs w:val="32"/>
        </w:rPr>
      </w:pPr>
      <w:r w:rsidRPr="003833F8">
        <w:rPr>
          <w:rFonts w:ascii="標楷體" w:eastAsia="標楷體" w:hAnsi="標楷體" w:cs="Times New Roman"/>
          <w:b/>
          <w:noProof/>
          <w:kern w:val="0"/>
          <w:sz w:val="28"/>
          <w:szCs w:val="32"/>
        </w:rPr>
        <w:lastRenderedPageBreak/>
        <mc:AlternateContent>
          <mc:Choice Requires="wps">
            <w:drawing>
              <wp:anchor distT="45720" distB="45720" distL="114300" distR="114300" simplePos="0" relativeHeight="251755520" behindDoc="0" locked="0" layoutInCell="1" allowOverlap="1" wp14:anchorId="25413AC6" wp14:editId="2DD9FE82">
                <wp:simplePos x="0" y="0"/>
                <wp:positionH relativeFrom="margin">
                  <wp:posOffset>2713355</wp:posOffset>
                </wp:positionH>
                <wp:positionV relativeFrom="margin">
                  <wp:posOffset>2275840</wp:posOffset>
                </wp:positionV>
                <wp:extent cx="3699510" cy="2532380"/>
                <wp:effectExtent l="0" t="0" r="0" b="127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9510" cy="2532380"/>
                        </a:xfrm>
                        <a:prstGeom prst="rect">
                          <a:avLst/>
                        </a:prstGeom>
                        <a:noFill/>
                        <a:ln w="9525">
                          <a:noFill/>
                          <a:miter lim="800000"/>
                          <a:headEnd/>
                          <a:tailEnd/>
                        </a:ln>
                      </wps:spPr>
                      <wps:txbx>
                        <w:txbxContent>
                          <w:p w14:paraId="1AD5A3DC" w14:textId="7EA2A9E4" w:rsidR="006031C1" w:rsidRPr="00912D69" w:rsidRDefault="006031C1" w:rsidP="006031C1">
                            <w:pPr>
                              <w:jc w:val="center"/>
                              <w:rPr>
                                <w:rFonts w:ascii="標楷體" w:eastAsia="標楷體" w:hAnsi="標楷體" w:cs="Arial"/>
                                <w:b/>
                                <w:bCs/>
                                <w:szCs w:val="24"/>
                              </w:rPr>
                            </w:pPr>
                            <w:r w:rsidRPr="00912D69">
                              <w:rPr>
                                <w:rFonts w:ascii="標楷體" w:eastAsia="標楷體" w:hAnsi="標楷體" w:cs="Arial" w:hint="eastAsia"/>
                                <w:b/>
                                <w:bCs/>
                                <w:szCs w:val="24"/>
                              </w:rPr>
                              <w:t>圖</w:t>
                            </w:r>
                            <w:r w:rsidR="000A3B56">
                              <w:rPr>
                                <w:rFonts w:ascii="標楷體" w:eastAsia="標楷體" w:hAnsi="標楷體" w:cs="Arial"/>
                                <w:b/>
                                <w:bCs/>
                                <w:szCs w:val="24"/>
                              </w:rPr>
                              <w:t>5</w:t>
                            </w:r>
                            <w:r w:rsidR="009E275B">
                              <w:rPr>
                                <w:rFonts w:ascii="標楷體" w:eastAsia="標楷體" w:hAnsi="標楷體" w:hint="eastAsia"/>
                                <w:b/>
                                <w:bCs/>
                                <w:szCs w:val="24"/>
                              </w:rPr>
                              <w:t xml:space="preserve">　</w:t>
                            </w:r>
                            <w:r w:rsidRPr="00912D69">
                              <w:rPr>
                                <w:rFonts w:ascii="標楷體" w:eastAsia="標楷體" w:hAnsi="標楷體" w:cs="Arial" w:hint="eastAsia"/>
                                <w:b/>
                                <w:bCs/>
                                <w:szCs w:val="24"/>
                              </w:rPr>
                              <w:t>數位憑證皮夾系統特點及運作模式</w:t>
                            </w:r>
                          </w:p>
                          <w:p w14:paraId="10FBEFBD" w14:textId="0B3ED0E0" w:rsidR="006031C1" w:rsidRPr="00912D69" w:rsidRDefault="00CC4B60" w:rsidP="00BC0D98">
                            <w:pPr>
                              <w:snapToGrid w:val="0"/>
                              <w:rPr>
                                <w:rFonts w:ascii="標楷體" w:eastAsia="標楷體" w:hAnsi="標楷體" w:cs="Arial"/>
                              </w:rPr>
                            </w:pPr>
                            <w:r>
                              <w:rPr>
                                <w:noProof/>
                              </w:rPr>
                              <w:drawing>
                                <wp:inline distT="0" distB="0" distL="0" distR="0" wp14:anchorId="03DFD7C7" wp14:editId="1DA1813A">
                                  <wp:extent cx="3505947" cy="2088000"/>
                                  <wp:effectExtent l="0" t="0" r="0" b="762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05947" cy="2088000"/>
                                          </a:xfrm>
                                          <a:prstGeom prst="rect">
                                            <a:avLst/>
                                          </a:prstGeom>
                                        </pic:spPr>
                                      </pic:pic>
                                    </a:graphicData>
                                  </a:graphic>
                                </wp:inline>
                              </w:drawing>
                            </w:r>
                          </w:p>
                          <w:p w14:paraId="2C28DDB5" w14:textId="77777777" w:rsidR="006031C1" w:rsidRPr="00912D69" w:rsidRDefault="006031C1" w:rsidP="00CC4B60">
                            <w:pPr>
                              <w:snapToGrid w:val="0"/>
                              <w:rPr>
                                <w:rFonts w:ascii="標楷體" w:eastAsia="標楷體" w:hAnsi="標楷體" w:cs="Arial"/>
                                <w:sz w:val="18"/>
                                <w:szCs w:val="16"/>
                              </w:rPr>
                            </w:pPr>
                            <w:r w:rsidRPr="00912D69">
                              <w:rPr>
                                <w:rFonts w:ascii="標楷體" w:eastAsia="標楷體" w:hAnsi="標楷體" w:cs="Arial" w:hint="eastAsia"/>
                                <w:sz w:val="18"/>
                                <w:szCs w:val="16"/>
                              </w:rPr>
                              <w:t>資料來源：擷取自</w:t>
                            </w:r>
                            <w:r w:rsidRPr="004567C9">
                              <w:rPr>
                                <w:rFonts w:ascii="標楷體" w:eastAsia="標楷體" w:hAnsi="標楷體" w:cs="Arial" w:hint="eastAsia"/>
                                <w:sz w:val="18"/>
                                <w:szCs w:val="16"/>
                              </w:rPr>
                              <w:t>數位</w:t>
                            </w:r>
                            <w:proofErr w:type="gramStart"/>
                            <w:r w:rsidRPr="004567C9">
                              <w:rPr>
                                <w:rFonts w:ascii="標楷體" w:eastAsia="標楷體" w:hAnsi="標楷體" w:cs="Arial" w:hint="eastAsia"/>
                                <w:sz w:val="18"/>
                                <w:szCs w:val="16"/>
                              </w:rPr>
                              <w:t>發展部</w:t>
                            </w:r>
                            <w:r w:rsidRPr="00912D69">
                              <w:rPr>
                                <w:rFonts w:ascii="標楷體" w:eastAsia="標楷體" w:hAnsi="標楷體" w:cs="Arial" w:hint="eastAsia"/>
                                <w:sz w:val="18"/>
                                <w:szCs w:val="16"/>
                              </w:rPr>
                              <w:t>及數位</w:t>
                            </w:r>
                            <w:proofErr w:type="gramEnd"/>
                            <w:r w:rsidRPr="00912D69">
                              <w:rPr>
                                <w:rFonts w:ascii="標楷體" w:eastAsia="標楷體" w:hAnsi="標楷體" w:cs="Arial" w:hint="eastAsia"/>
                                <w:sz w:val="18"/>
                                <w:szCs w:val="16"/>
                              </w:rPr>
                              <w:t>憑證皮夾網站。</w:t>
                            </w:r>
                          </w:p>
                        </w:txbxContent>
                      </wps:txbx>
                      <wps:bodyPr rot="0" vertOverflow="clip" horzOverflow="clip"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5413AC6" id="_x0000_s1033" type="#_x0000_t202" style="position:absolute;left:0;text-align:left;margin-left:213.65pt;margin-top:179.2pt;width:291.3pt;height:199.4pt;z-index:251755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" filled="f" stroked="f">
                <v:textbox inset=",0,,0">
                  <w:txbxContent>
                    <w:p w14:paraId="1AD5A3DC" w14:textId="7EA2A9E4" w:rsidR="006031C1" w:rsidRPr="00912D69" w:rsidRDefault="006031C1" w:rsidP="006031C1">
                      <w:pPr>
                        <w:jc w:val="center"/>
                        <w:rPr>
                          <w:rFonts w:ascii="標楷體" w:eastAsia="標楷體" w:hAnsi="標楷體" w:cs="Arial"/>
                          <w:b/>
                          <w:bCs/>
                          <w:szCs w:val="24"/>
                        </w:rPr>
                      </w:pPr>
                      <w:r w:rsidRPr="00912D69">
                        <w:rPr>
                          <w:rFonts w:ascii="標楷體" w:eastAsia="標楷體" w:hAnsi="標楷體" w:cs="Arial" w:hint="eastAsia"/>
                          <w:b/>
                          <w:bCs/>
                          <w:szCs w:val="24"/>
                        </w:rPr>
                        <w:t>圖</w:t>
                      </w:r>
                      <w:r w:rsidR="000A3B56">
                        <w:rPr>
                          <w:rFonts w:ascii="標楷體" w:eastAsia="標楷體" w:hAnsi="標楷體" w:cs="Arial"/>
                          <w:b/>
                          <w:bCs/>
                          <w:szCs w:val="24"/>
                        </w:rPr>
                        <w:t>5</w:t>
                      </w:r>
                      <w:r w:rsidR="009E275B">
                        <w:rPr>
                          <w:rFonts w:ascii="標楷體" w:eastAsia="標楷體" w:hAnsi="標楷體" w:hint="eastAsia"/>
                          <w:b/>
                          <w:bCs/>
                          <w:szCs w:val="24"/>
                        </w:rPr>
                        <w:t xml:space="preserve">　</w:t>
                      </w:r>
                      <w:r w:rsidRPr="00912D69">
                        <w:rPr>
                          <w:rFonts w:ascii="標楷體" w:eastAsia="標楷體" w:hAnsi="標楷體" w:cs="Arial" w:hint="eastAsia"/>
                          <w:b/>
                          <w:bCs/>
                          <w:szCs w:val="24"/>
                        </w:rPr>
                        <w:t>數位憑證皮夾系統特點及運作模式</w:t>
                      </w:r>
                    </w:p>
                    <w:p w14:paraId="10FBEFBD" w14:textId="0B3ED0E0" w:rsidR="006031C1" w:rsidRPr="00912D69" w:rsidRDefault="00CC4B60" w:rsidP="00BC0D98">
                      <w:pPr>
                        <w:snapToGrid w:val="0"/>
                        <w:rPr>
                          <w:rFonts w:ascii="標楷體" w:eastAsia="標楷體" w:hAnsi="標楷體" w:cs="Arial"/>
                        </w:rPr>
                      </w:pPr>
                      <w:r>
                        <w:rPr>
                          <w:noProof/>
                        </w:rPr>
                        <w:drawing>
                          <wp:inline distT="0" distB="0" distL="0" distR="0" wp14:anchorId="03DFD7C7" wp14:editId="1DA1813A">
                            <wp:extent cx="3505947" cy="2088000"/>
                            <wp:effectExtent l="0" t="0" r="0" b="762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05947" cy="2088000"/>
                                    </a:xfrm>
                                    <a:prstGeom prst="rect">
                                      <a:avLst/>
                                    </a:prstGeom>
                                  </pic:spPr>
                                </pic:pic>
                              </a:graphicData>
                            </a:graphic>
                          </wp:inline>
                        </w:drawing>
                      </w:r>
                    </w:p>
                    <w:p w14:paraId="2C28DDB5" w14:textId="77777777" w:rsidR="006031C1" w:rsidRPr="00912D69" w:rsidRDefault="006031C1" w:rsidP="00CC4B60">
                      <w:pPr>
                        <w:snapToGrid w:val="0"/>
                        <w:rPr>
                          <w:rFonts w:ascii="標楷體" w:eastAsia="標楷體" w:hAnsi="標楷體" w:cs="Arial"/>
                          <w:sz w:val="18"/>
                          <w:szCs w:val="16"/>
                        </w:rPr>
                      </w:pPr>
                      <w:r w:rsidRPr="00912D69">
                        <w:rPr>
                          <w:rFonts w:ascii="標楷體" w:eastAsia="標楷體" w:hAnsi="標楷體" w:cs="Arial" w:hint="eastAsia"/>
                          <w:sz w:val="18"/>
                          <w:szCs w:val="16"/>
                        </w:rPr>
                        <w:t>資料來源：擷取自</w:t>
                      </w:r>
                      <w:r w:rsidRPr="004567C9">
                        <w:rPr>
                          <w:rFonts w:ascii="標楷體" w:eastAsia="標楷體" w:hAnsi="標楷體" w:cs="Arial" w:hint="eastAsia"/>
                          <w:sz w:val="18"/>
                          <w:szCs w:val="16"/>
                        </w:rPr>
                        <w:t>數位</w:t>
                      </w:r>
                      <w:proofErr w:type="gramStart"/>
                      <w:r w:rsidRPr="004567C9">
                        <w:rPr>
                          <w:rFonts w:ascii="標楷體" w:eastAsia="標楷體" w:hAnsi="標楷體" w:cs="Arial" w:hint="eastAsia"/>
                          <w:sz w:val="18"/>
                          <w:szCs w:val="16"/>
                        </w:rPr>
                        <w:t>發展部</w:t>
                      </w:r>
                      <w:r w:rsidRPr="00912D69">
                        <w:rPr>
                          <w:rFonts w:ascii="標楷體" w:eastAsia="標楷體" w:hAnsi="標楷體" w:cs="Arial" w:hint="eastAsia"/>
                          <w:sz w:val="18"/>
                          <w:szCs w:val="16"/>
                        </w:rPr>
                        <w:t>及數位</w:t>
                      </w:r>
                      <w:proofErr w:type="gramEnd"/>
                      <w:r w:rsidRPr="00912D69">
                        <w:rPr>
                          <w:rFonts w:ascii="標楷體" w:eastAsia="標楷體" w:hAnsi="標楷體" w:cs="Arial" w:hint="eastAsia"/>
                          <w:sz w:val="18"/>
                          <w:szCs w:val="16"/>
                        </w:rPr>
                        <w:t>憑證皮夾網站。</w:t>
                      </w:r>
                    </w:p>
                  </w:txbxContent>
                </v:textbox>
                <w10:wrap type="square" anchorx="margin" anchory="margin"/>
              </v:shape>
            </w:pict>
          </mc:Fallback>
        </mc:AlternateContent>
      </w:r>
      <w:r w:rsidR="00DE7389" w:rsidRPr="003833F8">
        <w:rPr>
          <w:rFonts w:ascii="標楷體" w:eastAsia="標楷體" w:hAnsi="標楷體" w:cs="Times New Roman"/>
          <w:b/>
          <w:kern w:val="0"/>
          <w:sz w:val="28"/>
          <w:szCs w:val="32"/>
        </w:rPr>
        <w:t>2</w:t>
      </w:r>
      <w:r w:rsidR="00CF21AC" w:rsidRPr="003833F8">
        <w:rPr>
          <w:rFonts w:ascii="標楷體" w:eastAsia="標楷體" w:hAnsi="標楷體" w:cs="Times New Roman"/>
          <w:b/>
          <w:kern w:val="0"/>
          <w:sz w:val="28"/>
          <w:szCs w:val="32"/>
        </w:rPr>
        <w:t>.</w:t>
      </w:r>
      <w:r w:rsidR="00423C6D" w:rsidRPr="003833F8">
        <w:rPr>
          <w:rFonts w:ascii="標楷體" w:eastAsia="標楷體" w:hAnsi="標楷體" w:cs="Times New Roman" w:hint="eastAsia"/>
          <w:b/>
          <w:kern w:val="0"/>
          <w:sz w:val="28"/>
          <w:szCs w:val="32"/>
        </w:rPr>
        <w:t xml:space="preserve">　</w:t>
      </w:r>
      <w:r w:rsidR="00F05A51" w:rsidRPr="003833F8">
        <w:rPr>
          <w:rFonts w:ascii="標楷體" w:eastAsia="標楷體" w:hAnsi="標楷體" w:cs="Times New Roman" w:hint="eastAsia"/>
          <w:b/>
          <w:kern w:val="0"/>
          <w:sz w:val="28"/>
          <w:szCs w:val="32"/>
        </w:rPr>
        <w:t>數位</w:t>
      </w:r>
      <w:proofErr w:type="gramStart"/>
      <w:r w:rsidR="00F05A51" w:rsidRPr="003833F8">
        <w:rPr>
          <w:rFonts w:ascii="標楷體" w:eastAsia="標楷體" w:hAnsi="標楷體" w:cs="Times New Roman" w:hint="eastAsia"/>
          <w:b/>
          <w:kern w:val="0"/>
          <w:sz w:val="28"/>
          <w:szCs w:val="32"/>
        </w:rPr>
        <w:t>發展部為因應</w:t>
      </w:r>
      <w:proofErr w:type="gramEnd"/>
      <w:r w:rsidR="00F05A51" w:rsidRPr="003833F8">
        <w:rPr>
          <w:rFonts w:ascii="標楷體" w:eastAsia="標楷體" w:hAnsi="標楷體" w:cs="Times New Roman" w:hint="eastAsia"/>
          <w:b/>
          <w:kern w:val="0"/>
          <w:sz w:val="28"/>
          <w:szCs w:val="32"/>
        </w:rPr>
        <w:t>數位憑證之使用情境需求日益增加，推動建立數位</w:t>
      </w:r>
      <w:r w:rsidR="00F05A51" w:rsidRPr="003833F8">
        <w:rPr>
          <w:rFonts w:ascii="標楷體" w:eastAsia="標楷體" w:hAnsi="標楷體" w:hint="eastAsia"/>
          <w:b/>
          <w:sz w:val="28"/>
          <w:szCs w:val="28"/>
        </w:rPr>
        <w:t>憑證皮夾系統，惟法制規範尚欠周全，且尚未串接發行數量眾多且民眾使用頻率高之證件，</w:t>
      </w:r>
      <w:proofErr w:type="gramStart"/>
      <w:r w:rsidR="00F05A51" w:rsidRPr="003833F8">
        <w:rPr>
          <w:rFonts w:ascii="標楷體" w:eastAsia="標楷體" w:hAnsi="標楷體" w:hint="eastAsia"/>
          <w:b/>
          <w:sz w:val="28"/>
          <w:szCs w:val="28"/>
        </w:rPr>
        <w:t>又已串接</w:t>
      </w:r>
      <w:proofErr w:type="gramEnd"/>
      <w:r w:rsidR="00F05A51" w:rsidRPr="003833F8">
        <w:rPr>
          <w:rFonts w:ascii="標楷體" w:eastAsia="標楷體" w:hAnsi="標楷體" w:hint="eastAsia"/>
          <w:b/>
          <w:sz w:val="28"/>
          <w:szCs w:val="28"/>
        </w:rPr>
        <w:t>之數位憑證應用情境有限，允宜</w:t>
      </w:r>
      <w:proofErr w:type="gramStart"/>
      <w:r w:rsidR="00F05A51" w:rsidRPr="003833F8">
        <w:rPr>
          <w:rFonts w:ascii="標楷體" w:eastAsia="標楷體" w:hAnsi="標楷體" w:hint="eastAsia"/>
          <w:b/>
          <w:sz w:val="28"/>
          <w:szCs w:val="28"/>
        </w:rPr>
        <w:t>研</w:t>
      </w:r>
      <w:proofErr w:type="gramEnd"/>
      <w:r w:rsidR="00F05A51" w:rsidRPr="003833F8">
        <w:rPr>
          <w:rFonts w:ascii="標楷體" w:eastAsia="標楷體" w:hAnsi="標楷體" w:hint="eastAsia"/>
          <w:b/>
          <w:sz w:val="28"/>
          <w:szCs w:val="28"/>
        </w:rPr>
        <w:t>謀改善：</w:t>
      </w:r>
      <w:r w:rsidR="00F05A51" w:rsidRPr="003833F8">
        <w:rPr>
          <w:rFonts w:ascii="標楷體" w:eastAsia="標楷體" w:hAnsi="標楷體" w:hint="eastAsia"/>
          <w:sz w:val="28"/>
          <w:szCs w:val="28"/>
        </w:rPr>
        <w:t>數位</w:t>
      </w:r>
      <w:proofErr w:type="gramStart"/>
      <w:r w:rsidR="00F05A51" w:rsidRPr="003833F8">
        <w:rPr>
          <w:rFonts w:ascii="標楷體" w:eastAsia="標楷體" w:hAnsi="標楷體" w:hint="eastAsia"/>
          <w:sz w:val="28"/>
          <w:szCs w:val="28"/>
        </w:rPr>
        <w:t>發展部為因應</w:t>
      </w:r>
      <w:proofErr w:type="gramEnd"/>
      <w:r w:rsidR="00F05A51" w:rsidRPr="003833F8">
        <w:rPr>
          <w:rFonts w:ascii="標楷體" w:eastAsia="標楷體" w:hAnsi="標楷體" w:hint="eastAsia"/>
          <w:sz w:val="28"/>
          <w:szCs w:val="28"/>
        </w:rPr>
        <w:t>數位憑證之使用情境需求日益增加，於數位憑證公共基礎建設計畫項下，推動建立用於數位證件發放、保存及查驗之數位憑證皮夾系統，奠定數位時代之公共基礎設施，以提供民眾更廣泛及便利之證件查驗服務（圖</w:t>
      </w:r>
      <w:r w:rsidR="000A3B56" w:rsidRPr="003833F8">
        <w:rPr>
          <w:rFonts w:ascii="標楷體" w:eastAsia="標楷體" w:hAnsi="標楷體"/>
          <w:sz w:val="28"/>
          <w:szCs w:val="28"/>
        </w:rPr>
        <w:t>5</w:t>
      </w:r>
      <w:r w:rsidR="00F05A51" w:rsidRPr="003833F8">
        <w:rPr>
          <w:rFonts w:ascii="標楷體" w:eastAsia="標楷體" w:hAnsi="標楷體" w:hint="eastAsia"/>
          <w:sz w:val="28"/>
          <w:szCs w:val="28"/>
        </w:rPr>
        <w:t>），113至117年度計畫經費共計5億8,900萬元，截至114年底止，累計實現數3億939萬餘元。經查執行情形，核有：（1）數位憑證皮夾系統已於114年12月17日正式上線供民眾使用，惟法制規範尚欠周全，恐影響其整體之信任及安全保障；（2）數位憑證皮夾系統尚未串接發行數量眾多且民眾使用頻率高之證件，恐影響整體政策推動成效；（3）</w:t>
      </w:r>
      <w:proofErr w:type="gramStart"/>
      <w:r w:rsidR="00F05A51" w:rsidRPr="003833F8">
        <w:rPr>
          <w:rFonts w:ascii="標楷體" w:eastAsia="標楷體" w:hAnsi="標楷體" w:hint="eastAsia"/>
          <w:sz w:val="28"/>
          <w:szCs w:val="28"/>
        </w:rPr>
        <w:t>已串接</w:t>
      </w:r>
      <w:proofErr w:type="gramEnd"/>
      <w:r w:rsidR="00F05A51" w:rsidRPr="003833F8">
        <w:rPr>
          <w:rFonts w:ascii="標楷體" w:eastAsia="標楷體" w:hAnsi="標楷體" w:hint="eastAsia"/>
          <w:sz w:val="28"/>
          <w:szCs w:val="28"/>
        </w:rPr>
        <w:t>數位憑證皮夾之數位憑證應用多侷限於單一場域及服務，應用情境有限等情事，經函請數位發展部檢討</w:t>
      </w:r>
      <w:proofErr w:type="gramStart"/>
      <w:r w:rsidR="00F05A51" w:rsidRPr="003833F8">
        <w:rPr>
          <w:rFonts w:ascii="標楷體" w:eastAsia="標楷體" w:hAnsi="標楷體" w:hint="eastAsia"/>
          <w:sz w:val="28"/>
          <w:szCs w:val="28"/>
        </w:rPr>
        <w:t>研</w:t>
      </w:r>
      <w:proofErr w:type="gramEnd"/>
      <w:r w:rsidR="00F05A51" w:rsidRPr="003833F8">
        <w:rPr>
          <w:rFonts w:ascii="標楷體" w:eastAsia="標楷體" w:hAnsi="標楷體" w:hint="eastAsia"/>
          <w:sz w:val="28"/>
          <w:szCs w:val="28"/>
        </w:rPr>
        <w:t>謀改善。【詳總決算審核報告第2冊丙、貳拾、數位發展部主管項下重要審核意見（</w:t>
      </w:r>
      <w:r w:rsidR="004A29E7" w:rsidRPr="003833F8">
        <w:rPr>
          <w:rFonts w:ascii="標楷體" w:eastAsia="標楷體" w:hAnsi="標楷體" w:hint="eastAsia"/>
          <w:sz w:val="28"/>
          <w:szCs w:val="28"/>
        </w:rPr>
        <w:t>七</w:t>
      </w:r>
      <w:r w:rsidR="00F05A51" w:rsidRPr="003833F8">
        <w:rPr>
          <w:rFonts w:ascii="標楷體" w:eastAsia="標楷體" w:hAnsi="標楷體" w:hint="eastAsia"/>
          <w:sz w:val="28"/>
          <w:szCs w:val="28"/>
        </w:rPr>
        <w:t>）】</w:t>
      </w:r>
    </w:p>
    <w:p w14:paraId="177D86DC" w14:textId="65ADC8E1" w:rsidR="000E5CE8" w:rsidRPr="003833F8" w:rsidRDefault="00DE7389" w:rsidP="003D3602">
      <w:pPr>
        <w:overflowPunct w:val="0"/>
        <w:adjustRightInd w:val="0"/>
        <w:snapToGrid w:val="0"/>
        <w:spacing w:line="484" w:lineRule="exact"/>
        <w:ind w:firstLineChars="450" w:firstLine="1261"/>
        <w:jc w:val="both"/>
        <w:rPr>
          <w:rFonts w:ascii="標楷體" w:eastAsia="標楷體" w:hAnsi="標楷體"/>
          <w:sz w:val="28"/>
          <w:szCs w:val="28"/>
        </w:rPr>
      </w:pPr>
      <w:r w:rsidRPr="003833F8">
        <w:rPr>
          <w:rFonts w:ascii="標楷體" w:eastAsia="標楷體" w:hAnsi="標楷體" w:cs="Times New Roman"/>
          <w:b/>
          <w:kern w:val="0"/>
          <w:sz w:val="28"/>
          <w:szCs w:val="32"/>
        </w:rPr>
        <w:t>3</w:t>
      </w:r>
      <w:r w:rsidR="00CF21AC" w:rsidRPr="003833F8">
        <w:rPr>
          <w:rFonts w:ascii="標楷體" w:eastAsia="標楷體" w:hAnsi="標楷體" w:cs="Times New Roman"/>
          <w:b/>
          <w:kern w:val="0"/>
          <w:sz w:val="28"/>
          <w:szCs w:val="32"/>
        </w:rPr>
        <w:t>.</w:t>
      </w:r>
      <w:r w:rsidR="00CE7677" w:rsidRPr="003833F8">
        <w:rPr>
          <w:rFonts w:ascii="標楷體" w:eastAsia="標楷體" w:hAnsi="標楷體" w:cs="Times New Roman" w:hint="eastAsia"/>
          <w:b/>
          <w:kern w:val="0"/>
          <w:sz w:val="28"/>
          <w:szCs w:val="32"/>
        </w:rPr>
        <w:t xml:space="preserve">　</w:t>
      </w:r>
      <w:r w:rsidR="00F05A51" w:rsidRPr="003833F8">
        <w:rPr>
          <w:rFonts w:ascii="標楷體" w:eastAsia="標楷體" w:hAnsi="標楷體" w:cs="Times New Roman" w:hint="eastAsia"/>
          <w:b/>
          <w:kern w:val="0"/>
          <w:sz w:val="28"/>
          <w:szCs w:val="32"/>
        </w:rPr>
        <w:t>政府</w:t>
      </w:r>
      <w:r w:rsidR="00F05A51" w:rsidRPr="003833F8">
        <w:rPr>
          <w:rFonts w:ascii="標楷體" w:eastAsia="標楷體" w:hAnsi="標楷體" w:hint="eastAsia"/>
          <w:b/>
          <w:sz w:val="28"/>
          <w:szCs w:val="28"/>
        </w:rPr>
        <w:t>推動電子</w:t>
      </w:r>
      <w:proofErr w:type="gramStart"/>
      <w:r w:rsidR="00F05A51" w:rsidRPr="003833F8">
        <w:rPr>
          <w:rFonts w:ascii="標楷體" w:eastAsia="標楷體" w:hAnsi="標楷體" w:hint="eastAsia"/>
          <w:b/>
          <w:sz w:val="28"/>
          <w:szCs w:val="28"/>
        </w:rPr>
        <w:t>帳單</w:t>
      </w:r>
      <w:proofErr w:type="gramEnd"/>
      <w:r w:rsidR="00F05A51" w:rsidRPr="003833F8">
        <w:rPr>
          <w:rFonts w:ascii="標楷體" w:eastAsia="標楷體" w:hAnsi="標楷體" w:hint="eastAsia"/>
          <w:b/>
          <w:sz w:val="28"/>
          <w:szCs w:val="28"/>
        </w:rPr>
        <w:t>以減少紙張耗用並降低郵遞碳排放，惟政府機關及公用事業電子</w:t>
      </w:r>
      <w:proofErr w:type="gramStart"/>
      <w:r w:rsidR="00F05A51" w:rsidRPr="003833F8">
        <w:rPr>
          <w:rFonts w:ascii="標楷體" w:eastAsia="標楷體" w:hAnsi="標楷體" w:hint="eastAsia"/>
          <w:b/>
          <w:sz w:val="28"/>
          <w:szCs w:val="28"/>
        </w:rPr>
        <w:t>帳單</w:t>
      </w:r>
      <w:proofErr w:type="gramEnd"/>
      <w:r w:rsidR="00F05A51" w:rsidRPr="003833F8">
        <w:rPr>
          <w:rFonts w:ascii="標楷體" w:eastAsia="標楷體" w:hAnsi="標楷體" w:hint="eastAsia"/>
          <w:b/>
          <w:sz w:val="28"/>
          <w:szCs w:val="28"/>
        </w:rPr>
        <w:t>申辦率仍低，允宜</w:t>
      </w:r>
      <w:r w:rsidR="00AD71F7" w:rsidRPr="003833F8">
        <w:rPr>
          <w:rFonts w:ascii="標楷體" w:eastAsia="標楷體" w:hAnsi="標楷體" w:hint="eastAsia"/>
          <w:b/>
          <w:sz w:val="28"/>
          <w:szCs w:val="28"/>
        </w:rPr>
        <w:t>督促相關主管機關</w:t>
      </w:r>
      <w:r w:rsidR="00F05A51" w:rsidRPr="003833F8">
        <w:rPr>
          <w:rFonts w:ascii="標楷體" w:eastAsia="標楷體" w:hAnsi="標楷體" w:hint="eastAsia"/>
          <w:b/>
          <w:sz w:val="28"/>
          <w:szCs w:val="28"/>
        </w:rPr>
        <w:t>針對城鄉數位落差及商業帳</w:t>
      </w:r>
      <w:proofErr w:type="gramStart"/>
      <w:r w:rsidR="00F05A51" w:rsidRPr="003833F8">
        <w:rPr>
          <w:rFonts w:ascii="標楷體" w:eastAsia="標楷體" w:hAnsi="標楷體" w:hint="eastAsia"/>
          <w:b/>
          <w:sz w:val="28"/>
          <w:szCs w:val="28"/>
        </w:rPr>
        <w:t>務</w:t>
      </w:r>
      <w:proofErr w:type="gramEnd"/>
      <w:r w:rsidR="00F05A51" w:rsidRPr="003833F8">
        <w:rPr>
          <w:rFonts w:ascii="標楷體" w:eastAsia="標楷體" w:hAnsi="標楷體" w:hint="eastAsia"/>
          <w:b/>
          <w:sz w:val="28"/>
          <w:szCs w:val="28"/>
        </w:rPr>
        <w:t>需求等關鍵影響因素</w:t>
      </w:r>
      <w:proofErr w:type="gramStart"/>
      <w:r w:rsidR="00F05A51" w:rsidRPr="003833F8">
        <w:rPr>
          <w:rFonts w:ascii="標楷體" w:eastAsia="標楷體" w:hAnsi="標楷體" w:hint="eastAsia"/>
          <w:b/>
          <w:sz w:val="28"/>
          <w:szCs w:val="28"/>
        </w:rPr>
        <w:t>妥擬精進</w:t>
      </w:r>
      <w:proofErr w:type="gramEnd"/>
      <w:r w:rsidR="00F05A51" w:rsidRPr="003833F8">
        <w:rPr>
          <w:rFonts w:ascii="標楷體" w:eastAsia="標楷體" w:hAnsi="標楷體" w:hint="eastAsia"/>
          <w:b/>
          <w:sz w:val="28"/>
          <w:szCs w:val="28"/>
        </w:rPr>
        <w:t>對策，以加速</w:t>
      </w:r>
      <w:proofErr w:type="gramStart"/>
      <w:r w:rsidR="00F05A51" w:rsidRPr="003833F8">
        <w:rPr>
          <w:rFonts w:ascii="標楷體" w:eastAsia="標楷體" w:hAnsi="標楷體" w:hint="eastAsia"/>
          <w:b/>
          <w:sz w:val="28"/>
          <w:szCs w:val="28"/>
        </w:rPr>
        <w:t>帳單</w:t>
      </w:r>
      <w:proofErr w:type="gramEnd"/>
      <w:r w:rsidR="00F05A51" w:rsidRPr="003833F8">
        <w:rPr>
          <w:rFonts w:ascii="標楷體" w:eastAsia="標楷體" w:hAnsi="標楷體" w:hint="eastAsia"/>
          <w:b/>
          <w:sz w:val="28"/>
          <w:szCs w:val="28"/>
        </w:rPr>
        <w:t>無紙化：</w:t>
      </w:r>
      <w:r w:rsidR="00F05A51" w:rsidRPr="003833F8">
        <w:rPr>
          <w:rFonts w:ascii="標楷體" w:eastAsia="標楷體" w:hAnsi="標楷體" w:hint="eastAsia"/>
          <w:sz w:val="28"/>
          <w:szCs w:val="28"/>
        </w:rPr>
        <w:t>政府為推動數位轉型及達成</w:t>
      </w:r>
      <w:proofErr w:type="gramStart"/>
      <w:r w:rsidR="00F05A51" w:rsidRPr="003833F8">
        <w:rPr>
          <w:rFonts w:ascii="標楷體" w:eastAsia="標楷體" w:hAnsi="標楷體" w:hint="eastAsia"/>
          <w:sz w:val="28"/>
          <w:szCs w:val="28"/>
        </w:rPr>
        <w:t>淨零碳排</w:t>
      </w:r>
      <w:proofErr w:type="gramEnd"/>
      <w:r w:rsidR="00F05A51" w:rsidRPr="003833F8">
        <w:rPr>
          <w:rFonts w:ascii="標楷體" w:eastAsia="標楷體" w:hAnsi="標楷體" w:hint="eastAsia"/>
          <w:sz w:val="28"/>
          <w:szCs w:val="28"/>
        </w:rPr>
        <w:t>目標，以跨部會推動機制建構數位金融生態系，持續鼓勵政府與公用事業推廣民眾使用電子</w:t>
      </w:r>
      <w:proofErr w:type="gramStart"/>
      <w:r w:rsidR="00F05A51" w:rsidRPr="003833F8">
        <w:rPr>
          <w:rFonts w:ascii="標楷體" w:eastAsia="標楷體" w:hAnsi="標楷體" w:hint="eastAsia"/>
          <w:sz w:val="28"/>
          <w:szCs w:val="28"/>
        </w:rPr>
        <w:t>帳單</w:t>
      </w:r>
      <w:proofErr w:type="gramEnd"/>
      <w:r w:rsidR="00F05A51" w:rsidRPr="003833F8">
        <w:rPr>
          <w:rFonts w:ascii="標楷體" w:eastAsia="標楷體" w:hAnsi="標楷體" w:hint="eastAsia"/>
          <w:sz w:val="28"/>
          <w:szCs w:val="28"/>
        </w:rPr>
        <w:t>，及結合行動支付繳費與雲端發票，減少紙張耗用及降低碳排放。按財團法人資訊工業策進會產業情報研究所「2025年行動支付消費者調查」，國人曾使用行動支付之比率已達92％，又財政部114年8月發布雲端發票使用率63.65％，亦達年度目標值。</w:t>
      </w:r>
      <w:proofErr w:type="gramStart"/>
      <w:r w:rsidR="00F05A51" w:rsidRPr="003833F8">
        <w:rPr>
          <w:rFonts w:ascii="標楷體" w:eastAsia="標楷體" w:hAnsi="標楷體" w:hint="eastAsia"/>
          <w:sz w:val="28"/>
          <w:szCs w:val="28"/>
        </w:rPr>
        <w:t>惟查</w:t>
      </w:r>
      <w:proofErr w:type="gramEnd"/>
      <w:r w:rsidR="00F05A51" w:rsidRPr="003833F8">
        <w:rPr>
          <w:rFonts w:ascii="標楷體" w:eastAsia="標楷體" w:hAnsi="標楷體" w:hint="eastAsia"/>
          <w:sz w:val="28"/>
          <w:szCs w:val="28"/>
        </w:rPr>
        <w:t>，截至114年底止，台灣電力公司、台灣自來水公司、交通部公路局、衛生福利部中央健康</w:t>
      </w:r>
      <w:proofErr w:type="gramStart"/>
      <w:r w:rsidR="00F05A51" w:rsidRPr="003833F8">
        <w:rPr>
          <w:rFonts w:ascii="標楷體" w:eastAsia="標楷體" w:hAnsi="標楷體" w:hint="eastAsia"/>
          <w:sz w:val="28"/>
          <w:szCs w:val="28"/>
        </w:rPr>
        <w:t>保險署</w:t>
      </w:r>
      <w:proofErr w:type="gramEnd"/>
      <w:r w:rsidR="00F05A51" w:rsidRPr="003833F8">
        <w:rPr>
          <w:rFonts w:ascii="標楷體" w:eastAsia="標楷體" w:hAnsi="標楷體" w:hint="eastAsia"/>
          <w:sz w:val="28"/>
          <w:szCs w:val="28"/>
        </w:rPr>
        <w:t>及勞動部勞工保險局推動</w:t>
      </w:r>
      <w:proofErr w:type="gramStart"/>
      <w:r w:rsidR="00F05A51" w:rsidRPr="003833F8">
        <w:rPr>
          <w:rFonts w:ascii="標楷體" w:eastAsia="標楷體" w:hAnsi="標楷體" w:hint="eastAsia"/>
          <w:sz w:val="28"/>
          <w:szCs w:val="28"/>
        </w:rPr>
        <w:t>帳單</w:t>
      </w:r>
      <w:proofErr w:type="gramEnd"/>
      <w:r w:rsidR="00F05A51" w:rsidRPr="003833F8">
        <w:rPr>
          <w:rFonts w:ascii="標楷體" w:eastAsia="標楷體" w:hAnsi="標楷體" w:hint="eastAsia"/>
          <w:sz w:val="28"/>
          <w:szCs w:val="28"/>
        </w:rPr>
        <w:t>無紙化已逾8至20年，與民眾生活息息相關之水電費、公路使用養護安全管理費、</w:t>
      </w:r>
      <w:proofErr w:type="gramStart"/>
      <w:r w:rsidR="00F05A51" w:rsidRPr="00E03A21">
        <w:rPr>
          <w:rFonts w:ascii="標楷體" w:eastAsia="標楷體" w:hAnsi="標楷體" w:hint="eastAsia"/>
          <w:spacing w:val="-4"/>
          <w:sz w:val="28"/>
          <w:szCs w:val="28"/>
        </w:rPr>
        <w:t>勞</w:t>
      </w:r>
      <w:proofErr w:type="gramEnd"/>
      <w:r w:rsidR="00F05A51" w:rsidRPr="00E03A21">
        <w:rPr>
          <w:rFonts w:ascii="標楷體" w:eastAsia="標楷體" w:hAnsi="標楷體" w:hint="eastAsia"/>
          <w:spacing w:val="-4"/>
          <w:sz w:val="28"/>
          <w:szCs w:val="28"/>
        </w:rPr>
        <w:t>健保及國民年金保險費等電子</w:t>
      </w:r>
      <w:proofErr w:type="gramStart"/>
      <w:r w:rsidR="00F05A51" w:rsidRPr="00E03A21">
        <w:rPr>
          <w:rFonts w:ascii="標楷體" w:eastAsia="標楷體" w:hAnsi="標楷體" w:hint="eastAsia"/>
          <w:spacing w:val="-4"/>
          <w:sz w:val="28"/>
          <w:szCs w:val="28"/>
        </w:rPr>
        <w:t>帳單</w:t>
      </w:r>
      <w:proofErr w:type="gramEnd"/>
      <w:r w:rsidR="00F05A51" w:rsidRPr="00E03A21">
        <w:rPr>
          <w:rFonts w:ascii="標楷體" w:eastAsia="標楷體" w:hAnsi="標楷體" w:hint="eastAsia"/>
          <w:spacing w:val="-4"/>
          <w:sz w:val="28"/>
          <w:szCs w:val="28"/>
        </w:rPr>
        <w:t>申辦率，僅介於4.06％至21.02％</w:t>
      </w:r>
      <w:r w:rsidR="00F05A51" w:rsidRPr="00E03A21">
        <w:rPr>
          <w:rFonts w:ascii="標楷體" w:eastAsia="標楷體" w:hAnsi="標楷體" w:hint="eastAsia"/>
          <w:spacing w:val="-4"/>
          <w:sz w:val="28"/>
          <w:szCs w:val="28"/>
        </w:rPr>
        <w:lastRenderedPageBreak/>
        <w:t>間，</w:t>
      </w:r>
      <w:r w:rsidR="00F05A51" w:rsidRPr="003833F8">
        <w:rPr>
          <w:rFonts w:ascii="標楷體" w:eastAsia="標楷體" w:hAnsi="標楷體" w:hint="eastAsia"/>
          <w:sz w:val="28"/>
          <w:szCs w:val="28"/>
        </w:rPr>
        <w:t>主要係</w:t>
      </w:r>
      <w:proofErr w:type="gramStart"/>
      <w:r w:rsidR="00F05A51" w:rsidRPr="003833F8">
        <w:rPr>
          <w:rFonts w:ascii="標楷體" w:eastAsia="標楷體" w:hAnsi="標楷體" w:hint="eastAsia"/>
          <w:sz w:val="28"/>
          <w:szCs w:val="28"/>
        </w:rPr>
        <w:t>帳單</w:t>
      </w:r>
      <w:proofErr w:type="gramEnd"/>
      <w:r w:rsidR="00F05A51" w:rsidRPr="003833F8">
        <w:rPr>
          <w:rFonts w:ascii="標楷體" w:eastAsia="標楷體" w:hAnsi="標楷體" w:hint="eastAsia"/>
          <w:sz w:val="28"/>
          <w:szCs w:val="28"/>
        </w:rPr>
        <w:t>、支付及發票等作業電子化服務整合度不足，使用多元支付繳費之民眾持續使用紙本</w:t>
      </w:r>
      <w:proofErr w:type="gramStart"/>
      <w:r w:rsidR="00F05A51" w:rsidRPr="003833F8">
        <w:rPr>
          <w:rFonts w:ascii="標楷體" w:eastAsia="標楷體" w:hAnsi="標楷體" w:hint="eastAsia"/>
          <w:sz w:val="28"/>
          <w:szCs w:val="28"/>
        </w:rPr>
        <w:t>帳單</w:t>
      </w:r>
      <w:proofErr w:type="gramEnd"/>
      <w:r w:rsidR="00F05A51" w:rsidRPr="003833F8">
        <w:rPr>
          <w:rFonts w:ascii="標楷體" w:eastAsia="標楷體" w:hAnsi="標楷體" w:hint="eastAsia"/>
          <w:sz w:val="28"/>
          <w:szCs w:val="28"/>
        </w:rPr>
        <w:t>；偏遠地區或高齡族群受限於數位設備操作障礙或傳統核對習慣；部分企業未導入數位化流程，依賴紙本</w:t>
      </w:r>
      <w:proofErr w:type="gramStart"/>
      <w:r w:rsidR="00F05A51" w:rsidRPr="003833F8">
        <w:rPr>
          <w:rFonts w:ascii="標楷體" w:eastAsia="標楷體" w:hAnsi="標楷體" w:hint="eastAsia"/>
          <w:sz w:val="28"/>
          <w:szCs w:val="28"/>
        </w:rPr>
        <w:t>帳單</w:t>
      </w:r>
      <w:proofErr w:type="gramEnd"/>
      <w:r w:rsidR="00F05A51" w:rsidRPr="003833F8">
        <w:rPr>
          <w:rFonts w:ascii="標楷體" w:eastAsia="標楷體" w:hAnsi="標楷體" w:hint="eastAsia"/>
          <w:sz w:val="28"/>
          <w:szCs w:val="28"/>
        </w:rPr>
        <w:t>報支帳</w:t>
      </w:r>
      <w:proofErr w:type="gramStart"/>
      <w:r w:rsidR="00F05A51" w:rsidRPr="003833F8">
        <w:rPr>
          <w:rFonts w:ascii="標楷體" w:eastAsia="標楷體" w:hAnsi="標楷體" w:hint="eastAsia"/>
          <w:sz w:val="28"/>
          <w:szCs w:val="28"/>
        </w:rPr>
        <w:t>務</w:t>
      </w:r>
      <w:proofErr w:type="gramEnd"/>
      <w:r w:rsidR="00F05A51" w:rsidRPr="003833F8">
        <w:rPr>
          <w:rFonts w:ascii="標楷體" w:eastAsia="標楷體" w:hAnsi="標楷體" w:hint="eastAsia"/>
          <w:sz w:val="28"/>
          <w:szCs w:val="28"/>
        </w:rPr>
        <w:t>等所致，經函請行政院</w:t>
      </w:r>
      <w:r w:rsidR="00AD71F7" w:rsidRPr="003833F8">
        <w:rPr>
          <w:rFonts w:ascii="標楷體" w:eastAsia="標楷體" w:hAnsi="標楷體" w:hint="eastAsia"/>
          <w:sz w:val="28"/>
          <w:szCs w:val="28"/>
        </w:rPr>
        <w:t>督促</w:t>
      </w:r>
      <w:proofErr w:type="gramStart"/>
      <w:r w:rsidR="00F05A51" w:rsidRPr="003833F8">
        <w:rPr>
          <w:rFonts w:ascii="標楷體" w:eastAsia="標楷體" w:hAnsi="標楷體" w:hint="eastAsia"/>
          <w:sz w:val="28"/>
          <w:szCs w:val="28"/>
        </w:rPr>
        <w:t>研</w:t>
      </w:r>
      <w:proofErr w:type="gramEnd"/>
      <w:r w:rsidR="00F05A51" w:rsidRPr="003833F8">
        <w:rPr>
          <w:rFonts w:ascii="標楷體" w:eastAsia="標楷體" w:hAnsi="標楷體" w:hint="eastAsia"/>
          <w:sz w:val="28"/>
          <w:szCs w:val="28"/>
        </w:rPr>
        <w:t>謀改善。</w:t>
      </w:r>
      <w:proofErr w:type="gramStart"/>
      <w:r w:rsidR="00F05A51" w:rsidRPr="003833F8">
        <w:rPr>
          <w:rFonts w:ascii="標楷體" w:eastAsia="標楷體" w:hAnsi="標楷體" w:hint="eastAsia"/>
          <w:sz w:val="28"/>
          <w:szCs w:val="28"/>
        </w:rPr>
        <w:t>【</w:t>
      </w:r>
      <w:proofErr w:type="gramEnd"/>
      <w:r w:rsidR="00F05A51" w:rsidRPr="003833F8">
        <w:rPr>
          <w:rFonts w:ascii="標楷體" w:eastAsia="標楷體" w:hAnsi="標楷體" w:hint="eastAsia"/>
          <w:sz w:val="28"/>
          <w:szCs w:val="28"/>
        </w:rPr>
        <w:t>詳總決算審核報告</w:t>
      </w:r>
      <w:proofErr w:type="gramStart"/>
      <w:r w:rsidR="00F05A51" w:rsidRPr="003833F8">
        <w:rPr>
          <w:rFonts w:ascii="標楷體" w:eastAsia="標楷體" w:hAnsi="標楷體" w:hint="eastAsia"/>
          <w:sz w:val="28"/>
          <w:szCs w:val="28"/>
        </w:rPr>
        <w:t>第2冊丙</w:t>
      </w:r>
      <w:proofErr w:type="gramEnd"/>
      <w:r w:rsidR="00F05A51" w:rsidRPr="003833F8">
        <w:rPr>
          <w:rFonts w:ascii="標楷體" w:eastAsia="標楷體" w:hAnsi="標楷體" w:hint="eastAsia"/>
          <w:sz w:val="28"/>
          <w:szCs w:val="28"/>
        </w:rPr>
        <w:t>、</w:t>
      </w:r>
      <w:r w:rsidR="00836CC6">
        <w:rPr>
          <w:rFonts w:ascii="標楷體" w:eastAsia="標楷體" w:hAnsi="標楷體" w:hint="eastAsia"/>
          <w:sz w:val="28"/>
          <w:szCs w:val="28"/>
        </w:rPr>
        <w:t>貳</w:t>
      </w:r>
      <w:r w:rsidR="00F05A51" w:rsidRPr="003833F8">
        <w:rPr>
          <w:rFonts w:ascii="標楷體" w:eastAsia="標楷體" w:hAnsi="標楷體" w:hint="eastAsia"/>
          <w:sz w:val="28"/>
          <w:szCs w:val="28"/>
        </w:rPr>
        <w:t>、行政院主管項下重要審核意見（</w:t>
      </w:r>
      <w:r w:rsidR="00132BCD" w:rsidRPr="003833F8">
        <w:rPr>
          <w:rFonts w:ascii="標楷體" w:eastAsia="標楷體" w:hAnsi="標楷體" w:hint="eastAsia"/>
          <w:spacing w:val="-12"/>
          <w:sz w:val="28"/>
          <w:szCs w:val="28"/>
        </w:rPr>
        <w:t>十一</w:t>
      </w:r>
      <w:r w:rsidR="00F05A51" w:rsidRPr="003833F8">
        <w:rPr>
          <w:rFonts w:ascii="標楷體" w:eastAsia="標楷體" w:hAnsi="標楷體" w:hint="eastAsia"/>
          <w:sz w:val="28"/>
          <w:szCs w:val="28"/>
        </w:rPr>
        <w:t>）5</w:t>
      </w:r>
      <w:r w:rsidR="00F05A51" w:rsidRPr="003833F8">
        <w:rPr>
          <w:rFonts w:ascii="標楷體" w:eastAsia="標楷體" w:hAnsi="標楷體"/>
          <w:sz w:val="28"/>
          <w:szCs w:val="28"/>
        </w:rPr>
        <w:t>.</w:t>
      </w:r>
      <w:r w:rsidR="00F05A51" w:rsidRPr="003833F8">
        <w:rPr>
          <w:rFonts w:ascii="標楷體" w:eastAsia="標楷體" w:hAnsi="標楷體" w:hint="eastAsia"/>
          <w:sz w:val="28"/>
          <w:szCs w:val="28"/>
        </w:rPr>
        <w:t>】</w:t>
      </w:r>
    </w:p>
    <w:p w14:paraId="5B9BCD41" w14:textId="43961E48" w:rsidR="000E5CE8" w:rsidRPr="003833F8" w:rsidRDefault="00832A8F" w:rsidP="00DE4301">
      <w:pPr>
        <w:overflowPunct w:val="0"/>
        <w:adjustRightInd w:val="0"/>
        <w:snapToGrid w:val="0"/>
        <w:spacing w:line="462" w:lineRule="exact"/>
        <w:ind w:firstLineChars="450" w:firstLine="1080"/>
        <w:jc w:val="both"/>
        <w:rPr>
          <w:rFonts w:ascii="標楷體" w:eastAsia="標楷體" w:hAnsi="標楷體" w:cs="DFKaiShu-SB-Estd-BF"/>
          <w:kern w:val="0"/>
          <w:sz w:val="28"/>
          <w:szCs w:val="28"/>
        </w:rPr>
      </w:pPr>
      <w:r w:rsidRPr="003833F8">
        <w:rPr>
          <w:rFonts w:ascii="新細明體" w:eastAsia="新細明體" w:hAnsi="新細明體" w:cs="新細明體"/>
          <w:noProof/>
          <w:kern w:val="0"/>
          <w:szCs w:val="24"/>
        </w:rPr>
        <mc:AlternateContent>
          <mc:Choice Requires="wps">
            <w:drawing>
              <wp:anchor distT="45720" distB="45720" distL="114300" distR="114300" simplePos="0" relativeHeight="251759616" behindDoc="0" locked="0" layoutInCell="1" allowOverlap="1" wp14:anchorId="7EC7906C" wp14:editId="6EDA43B0">
                <wp:simplePos x="0" y="0"/>
                <wp:positionH relativeFrom="margin">
                  <wp:posOffset>1719580</wp:posOffset>
                </wp:positionH>
                <wp:positionV relativeFrom="paragraph">
                  <wp:posOffset>4018280</wp:posOffset>
                </wp:positionV>
                <wp:extent cx="4629785" cy="2581200"/>
                <wp:effectExtent l="0" t="0" r="0" b="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9785" cy="2581200"/>
                        </a:xfrm>
                        <a:prstGeom prst="rect">
                          <a:avLst/>
                        </a:prstGeom>
                        <a:solidFill>
                          <a:srgbClr val="FFFFFF"/>
                        </a:solidFill>
                        <a:ln w="9525">
                          <a:noFill/>
                          <a:miter lim="800000"/>
                          <a:headEnd/>
                          <a:tailEnd/>
                        </a:ln>
                      </wps:spPr>
                      <wps:txbx>
                        <w:txbxContent>
                          <w:p w14:paraId="48FC69EF" w14:textId="519AE84C" w:rsidR="00F05A51" w:rsidRDefault="00F05A51" w:rsidP="00F05A51">
                            <w:pPr>
                              <w:adjustRightInd w:val="0"/>
                              <w:snapToGrid w:val="0"/>
                              <w:spacing w:line="240" w:lineRule="exact"/>
                              <w:jc w:val="center"/>
                              <w:rPr>
                                <w:rFonts w:ascii="標楷體" w:eastAsia="標楷體" w:hAnsi="標楷體" w:cs="DFKaiShu-SB-Estd-BF"/>
                                <w:b/>
                                <w:bCs/>
                                <w:szCs w:val="24"/>
                              </w:rPr>
                            </w:pPr>
                            <w:r w:rsidRPr="0066411E">
                              <w:rPr>
                                <w:rFonts w:ascii="標楷體" w:eastAsia="標楷體" w:hAnsi="標楷體" w:hint="eastAsia"/>
                                <w:b/>
                                <w:bCs/>
                                <w:szCs w:val="24"/>
                              </w:rPr>
                              <w:t>表</w:t>
                            </w:r>
                            <w:r w:rsidR="00BC0D98" w:rsidRPr="0066411E">
                              <w:rPr>
                                <w:rFonts w:ascii="標楷體" w:eastAsia="標楷體" w:hAnsi="標楷體"/>
                                <w:b/>
                                <w:bCs/>
                                <w:szCs w:val="24"/>
                              </w:rPr>
                              <w:t>5</w:t>
                            </w:r>
                            <w:r>
                              <w:rPr>
                                <w:rFonts w:ascii="標楷體" w:eastAsia="標楷體" w:hAnsi="標楷體" w:hint="eastAsia"/>
                                <w:b/>
                                <w:bCs/>
                                <w:szCs w:val="24"/>
                              </w:rPr>
                              <w:t xml:space="preserve">　</w:t>
                            </w:r>
                            <w:r>
                              <w:rPr>
                                <w:rFonts w:ascii="標楷體" w:eastAsia="標楷體" w:hAnsi="標楷體" w:cs="DFKaiShu-SB-Estd-BF" w:hint="eastAsia"/>
                                <w:b/>
                                <w:bCs/>
                                <w:szCs w:val="24"/>
                              </w:rPr>
                              <w:t>境外電商開立B2C雲端發票兌獎情形</w:t>
                            </w:r>
                          </w:p>
                          <w:p w14:paraId="1678C27B" w14:textId="37CB9A41" w:rsidR="00F05A51" w:rsidRDefault="00F05A51" w:rsidP="00F05A51">
                            <w:pPr>
                              <w:spacing w:line="240" w:lineRule="exact"/>
                              <w:ind w:rightChars="-35" w:right="-84"/>
                              <w:jc w:val="right"/>
                              <w:rPr>
                                <w:rFonts w:ascii="標楷體" w:eastAsia="標楷體" w:hAnsi="標楷體"/>
                                <w:sz w:val="20"/>
                              </w:rPr>
                            </w:pPr>
                            <w:r>
                              <w:rPr>
                                <w:rFonts w:ascii="標楷體" w:eastAsia="標楷體" w:hAnsi="標楷體" w:hint="eastAsia"/>
                                <w:sz w:val="20"/>
                              </w:rPr>
                              <w:t>單位：</w:t>
                            </w:r>
                            <w:r w:rsidR="00DC2F7C">
                              <w:rPr>
                                <w:rFonts w:ascii="標楷體" w:eastAsia="標楷體" w:hAnsi="標楷體" w:hint="eastAsia"/>
                                <w:sz w:val="20"/>
                              </w:rPr>
                              <w:t>千</w:t>
                            </w:r>
                            <w:r>
                              <w:rPr>
                                <w:rFonts w:ascii="標楷體" w:eastAsia="標楷體" w:hAnsi="標楷體" w:hint="eastAsia"/>
                                <w:sz w:val="20"/>
                              </w:rPr>
                              <w:t>張、％、新臺幣千元</w:t>
                            </w:r>
                          </w:p>
                          <w:tbl>
                            <w:tblPr>
                              <w:tblW w:w="7157"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7"/>
                              <w:gridCol w:w="993"/>
                              <w:gridCol w:w="854"/>
                              <w:gridCol w:w="917"/>
                              <w:gridCol w:w="1129"/>
                              <w:gridCol w:w="827"/>
                              <w:gridCol w:w="938"/>
                              <w:gridCol w:w="932"/>
                            </w:tblGrid>
                            <w:tr w:rsidR="007C36CE" w:rsidRPr="007C36CE" w14:paraId="4232A12E" w14:textId="77777777" w:rsidTr="00A03D8E">
                              <w:trPr>
                                <w:trHeight w:val="283"/>
                              </w:trPr>
                              <w:tc>
                                <w:tcPr>
                                  <w:tcW w:w="567" w:type="dxa"/>
                                  <w:vMerge w:val="restart"/>
                                  <w:tcBorders>
                                    <w:top w:val="single" w:sz="4" w:space="0" w:color="auto"/>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08850B3B"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年度</w:t>
                                  </w:r>
                                </w:p>
                              </w:tc>
                              <w:tc>
                                <w:tcPr>
                                  <w:tcW w:w="993" w:type="dxa"/>
                                  <w:vMerge w:val="restart"/>
                                  <w:tcBorders>
                                    <w:top w:val="single" w:sz="4" w:space="0" w:color="auto"/>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730C900D"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總開立張數</w:t>
                                  </w:r>
                                  <w:r w:rsidRPr="007C36CE">
                                    <w:rPr>
                                      <w:rFonts w:ascii="標楷體" w:eastAsia="標楷體" w:hAnsi="標楷體" w:hint="eastAsia"/>
                                      <w:sz w:val="20"/>
                                      <w:szCs w:val="20"/>
                                    </w:rPr>
                                    <w:br/>
                                    <w:t>(A)</w:t>
                                  </w:r>
                                </w:p>
                              </w:tc>
                              <w:tc>
                                <w:tcPr>
                                  <w:tcW w:w="854" w:type="dxa"/>
                                  <w:vMerge w:val="restart"/>
                                  <w:tcBorders>
                                    <w:top w:val="single" w:sz="4" w:space="0" w:color="auto"/>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43FF36B6"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總中獎</w:t>
                                  </w:r>
                                </w:p>
                                <w:p w14:paraId="30E2C4DA"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張數</w:t>
                                  </w:r>
                                  <w:r w:rsidRPr="007C36CE">
                                    <w:rPr>
                                      <w:rFonts w:ascii="標楷體" w:eastAsia="標楷體" w:hAnsi="標楷體" w:hint="eastAsia"/>
                                      <w:sz w:val="20"/>
                                      <w:szCs w:val="20"/>
                                    </w:rPr>
                                    <w:br/>
                                    <w:t>(B)</w:t>
                                  </w:r>
                                </w:p>
                              </w:tc>
                              <w:tc>
                                <w:tcPr>
                                  <w:tcW w:w="4743" w:type="dxa"/>
                                  <w:gridSpan w:val="5"/>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6A6A5C8"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未歸戶</w:t>
                                  </w:r>
                                </w:p>
                              </w:tc>
                            </w:tr>
                            <w:tr w:rsidR="006F4702" w:rsidRPr="007C36CE" w14:paraId="51181730" w14:textId="77777777" w:rsidTr="00A03D8E">
                              <w:trPr>
                                <w:trHeight w:val="283"/>
                              </w:trPr>
                              <w:tc>
                                <w:tcPr>
                                  <w:tcW w:w="567" w:type="dxa"/>
                                  <w:vMerge/>
                                  <w:tcBorders>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2B5E2C0B" w14:textId="77777777" w:rsidR="007C36CE" w:rsidRPr="007C36CE" w:rsidRDefault="007C36CE" w:rsidP="00A03D8E">
                                  <w:pPr>
                                    <w:snapToGrid w:val="0"/>
                                    <w:jc w:val="center"/>
                                    <w:rPr>
                                      <w:rFonts w:ascii="標楷體" w:eastAsia="標楷體" w:hAnsi="標楷體"/>
                                      <w:sz w:val="20"/>
                                      <w:szCs w:val="20"/>
                                    </w:rPr>
                                  </w:pPr>
                                </w:p>
                              </w:tc>
                              <w:tc>
                                <w:tcPr>
                                  <w:tcW w:w="993" w:type="dxa"/>
                                  <w:vMerge/>
                                  <w:tcBorders>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56CC5CAA" w14:textId="77777777" w:rsidR="007C36CE" w:rsidRPr="007C36CE" w:rsidRDefault="007C36CE" w:rsidP="00A03D8E">
                                  <w:pPr>
                                    <w:snapToGrid w:val="0"/>
                                    <w:jc w:val="center"/>
                                    <w:rPr>
                                      <w:rFonts w:ascii="標楷體" w:eastAsia="標楷體" w:hAnsi="標楷體"/>
                                      <w:sz w:val="20"/>
                                      <w:szCs w:val="20"/>
                                    </w:rPr>
                                  </w:pPr>
                                </w:p>
                              </w:tc>
                              <w:tc>
                                <w:tcPr>
                                  <w:tcW w:w="854" w:type="dxa"/>
                                  <w:vMerge/>
                                  <w:tcBorders>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790BC836" w14:textId="77777777" w:rsidR="007C36CE" w:rsidRPr="007C36CE" w:rsidRDefault="007C36CE" w:rsidP="00A03D8E">
                                  <w:pPr>
                                    <w:snapToGrid w:val="0"/>
                                    <w:jc w:val="center"/>
                                    <w:rPr>
                                      <w:rFonts w:ascii="標楷體" w:eastAsia="標楷體" w:hAnsi="標楷體"/>
                                      <w:sz w:val="20"/>
                                      <w:szCs w:val="20"/>
                                    </w:rPr>
                                  </w:pPr>
                                </w:p>
                              </w:tc>
                              <w:tc>
                                <w:tcPr>
                                  <w:tcW w:w="917" w:type="dxa"/>
                                  <w:vMerge w:val="restart"/>
                                  <w:tcBorders>
                                    <w:top w:val="single" w:sz="4" w:space="0" w:color="auto"/>
                                    <w:left w:val="single" w:sz="4" w:space="0" w:color="auto"/>
                                    <w:right w:val="single" w:sz="4" w:space="0" w:color="auto"/>
                                  </w:tcBorders>
                                  <w:shd w:val="clear" w:color="auto" w:fill="C2D69B" w:themeFill="accent3" w:themeFillTint="99"/>
                                  <w:vAlign w:val="center"/>
                                </w:tcPr>
                                <w:p w14:paraId="540CB361" w14:textId="5A0F1773"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張數</w:t>
                                  </w:r>
                                  <w:r w:rsidRPr="007C36CE">
                                    <w:rPr>
                                      <w:rFonts w:ascii="標楷體" w:eastAsia="標楷體" w:hAnsi="標楷體" w:hint="eastAsia"/>
                                      <w:sz w:val="20"/>
                                      <w:szCs w:val="20"/>
                                    </w:rPr>
                                    <w:br/>
                                    <w:t>(C)</w:t>
                                  </w:r>
                                </w:p>
                                <w:p w14:paraId="064A8282"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w:t>
                                  </w:r>
                                  <w:proofErr w:type="gramStart"/>
                                  <w:r w:rsidRPr="007C36CE">
                                    <w:rPr>
                                      <w:rFonts w:ascii="標楷體" w:eastAsia="標楷體" w:hAnsi="標楷體" w:hint="eastAsia"/>
                                      <w:sz w:val="20"/>
                                      <w:szCs w:val="20"/>
                                    </w:rPr>
                                    <w:t>註</w:t>
                                  </w:r>
                                  <w:proofErr w:type="gramEnd"/>
                                  <w:r w:rsidRPr="007C36CE">
                                    <w:rPr>
                                      <w:rFonts w:ascii="標楷體" w:eastAsia="標楷體" w:hAnsi="標楷體" w:hint="eastAsia"/>
                                      <w:sz w:val="20"/>
                                      <w:szCs w:val="20"/>
                                    </w:rPr>
                                    <w:t>1)</w:t>
                                  </w:r>
                                </w:p>
                              </w:tc>
                              <w:tc>
                                <w:tcPr>
                                  <w:tcW w:w="1129" w:type="dxa"/>
                                  <w:vMerge w:val="restart"/>
                                  <w:tcBorders>
                                    <w:top w:val="single" w:sz="4" w:space="0" w:color="auto"/>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737D68C6"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占總開立張數比率</w:t>
                                  </w:r>
                                </w:p>
                                <w:p w14:paraId="2D2972EF" w14:textId="10038DB1"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(C/A×100)</w:t>
                                  </w:r>
                                </w:p>
                              </w:tc>
                              <w:tc>
                                <w:tcPr>
                                  <w:tcW w:w="2693" w:type="dxa"/>
                                  <w:gridSpan w:val="3"/>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2A2B102B"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中獎</w:t>
                                  </w:r>
                                  <w:bookmarkStart w:id="4" w:name="_Hlk233901119"/>
                                  <w:r w:rsidRPr="007C36CE">
                                    <w:rPr>
                                      <w:rFonts w:ascii="標楷體" w:eastAsia="標楷體" w:hAnsi="標楷體" w:hint="eastAsia"/>
                                      <w:sz w:val="20"/>
                                      <w:szCs w:val="20"/>
                                    </w:rPr>
                                    <w:t>且</w:t>
                                  </w:r>
                                  <w:bookmarkEnd w:id="4"/>
                                  <w:proofErr w:type="gramStart"/>
                                  <w:r w:rsidRPr="007C36CE">
                                    <w:rPr>
                                      <w:rFonts w:ascii="標楷體" w:eastAsia="標楷體" w:hAnsi="標楷體" w:hint="eastAsia"/>
                                      <w:sz w:val="20"/>
                                      <w:szCs w:val="20"/>
                                    </w:rPr>
                                    <w:t>逾期未兌領</w:t>
                                  </w:r>
                                  <w:proofErr w:type="gramEnd"/>
                                </w:p>
                              </w:tc>
                            </w:tr>
                            <w:tr w:rsidR="007C36CE" w:rsidRPr="007C36CE" w14:paraId="6EFFD252" w14:textId="77777777" w:rsidTr="00A03D8E">
                              <w:trPr>
                                <w:trHeight w:val="737"/>
                              </w:trPr>
                              <w:tc>
                                <w:tcPr>
                                  <w:tcW w:w="567" w:type="dxa"/>
                                  <w:vMerge/>
                                  <w:tcBorders>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243E76EA" w14:textId="77777777" w:rsidR="007C36CE" w:rsidRPr="007C36CE" w:rsidRDefault="007C36CE" w:rsidP="00A03D8E">
                                  <w:pPr>
                                    <w:snapToGrid w:val="0"/>
                                    <w:jc w:val="center"/>
                                    <w:rPr>
                                      <w:rFonts w:ascii="標楷體" w:eastAsia="標楷體" w:hAnsi="標楷體"/>
                                      <w:sz w:val="20"/>
                                      <w:szCs w:val="20"/>
                                    </w:rPr>
                                  </w:pPr>
                                </w:p>
                              </w:tc>
                              <w:tc>
                                <w:tcPr>
                                  <w:tcW w:w="993" w:type="dxa"/>
                                  <w:vMerge/>
                                  <w:tcBorders>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0B64A6C2" w14:textId="77777777" w:rsidR="007C36CE" w:rsidRPr="007C36CE" w:rsidRDefault="007C36CE" w:rsidP="00A03D8E">
                                  <w:pPr>
                                    <w:snapToGrid w:val="0"/>
                                    <w:jc w:val="center"/>
                                    <w:rPr>
                                      <w:rFonts w:ascii="標楷體" w:eastAsia="標楷體" w:hAnsi="標楷體"/>
                                      <w:sz w:val="20"/>
                                      <w:szCs w:val="20"/>
                                    </w:rPr>
                                  </w:pPr>
                                </w:p>
                              </w:tc>
                              <w:tc>
                                <w:tcPr>
                                  <w:tcW w:w="854" w:type="dxa"/>
                                  <w:vMerge/>
                                  <w:tcBorders>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2F5E1959" w14:textId="77777777" w:rsidR="007C36CE" w:rsidRPr="007C36CE" w:rsidRDefault="007C36CE" w:rsidP="00A03D8E">
                                  <w:pPr>
                                    <w:snapToGrid w:val="0"/>
                                    <w:jc w:val="center"/>
                                    <w:rPr>
                                      <w:rFonts w:ascii="標楷體" w:eastAsia="標楷體" w:hAnsi="標楷體"/>
                                      <w:sz w:val="20"/>
                                      <w:szCs w:val="20"/>
                                    </w:rPr>
                                  </w:pPr>
                                </w:p>
                              </w:tc>
                              <w:tc>
                                <w:tcPr>
                                  <w:tcW w:w="917" w:type="dxa"/>
                                  <w:vMerge/>
                                  <w:tcBorders>
                                    <w:left w:val="single" w:sz="4" w:space="0" w:color="auto"/>
                                    <w:bottom w:val="single" w:sz="4" w:space="0" w:color="auto"/>
                                    <w:right w:val="single" w:sz="4" w:space="0" w:color="auto"/>
                                  </w:tcBorders>
                                  <w:shd w:val="clear" w:color="auto" w:fill="C2D69B" w:themeFill="accent3" w:themeFillTint="99"/>
                                  <w:vAlign w:val="center"/>
                                </w:tcPr>
                                <w:p w14:paraId="47FF4000" w14:textId="77777777" w:rsidR="007C36CE" w:rsidRPr="007C36CE" w:rsidRDefault="007C36CE" w:rsidP="00A03D8E">
                                  <w:pPr>
                                    <w:snapToGrid w:val="0"/>
                                    <w:jc w:val="center"/>
                                    <w:rPr>
                                      <w:rFonts w:ascii="標楷體" w:eastAsia="標楷體" w:hAnsi="標楷體"/>
                                      <w:sz w:val="20"/>
                                      <w:szCs w:val="20"/>
                                    </w:rPr>
                                  </w:pPr>
                                </w:p>
                              </w:tc>
                              <w:tc>
                                <w:tcPr>
                                  <w:tcW w:w="1129" w:type="dxa"/>
                                  <w:vMerge/>
                                  <w:tcBorders>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26472395" w14:textId="77777777" w:rsidR="007C36CE" w:rsidRPr="007C36CE" w:rsidRDefault="007C36CE" w:rsidP="00A03D8E">
                                  <w:pPr>
                                    <w:snapToGrid w:val="0"/>
                                    <w:jc w:val="center"/>
                                    <w:rPr>
                                      <w:rFonts w:ascii="標楷體" w:eastAsia="標楷體" w:hAnsi="標楷體"/>
                                      <w:sz w:val="20"/>
                                      <w:szCs w:val="20"/>
                                    </w:rPr>
                                  </w:pPr>
                                </w:p>
                              </w:tc>
                              <w:tc>
                                <w:tcPr>
                                  <w:tcW w:w="827" w:type="dxa"/>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122CCDF8"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張數</w:t>
                                  </w:r>
                                  <w:r w:rsidRPr="007C36CE">
                                    <w:rPr>
                                      <w:rFonts w:ascii="標楷體" w:eastAsia="標楷體" w:hAnsi="標楷體" w:hint="eastAsia"/>
                                      <w:sz w:val="20"/>
                                      <w:szCs w:val="20"/>
                                    </w:rPr>
                                    <w:br/>
                                    <w:t>(D)</w:t>
                                  </w:r>
                                </w:p>
                                <w:p w14:paraId="5BE65778" w14:textId="735F7CE4"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w:t>
                                  </w:r>
                                  <w:proofErr w:type="gramStart"/>
                                  <w:r w:rsidRPr="007C36CE">
                                    <w:rPr>
                                      <w:rFonts w:ascii="標楷體" w:eastAsia="標楷體" w:hAnsi="標楷體" w:hint="eastAsia"/>
                                      <w:sz w:val="20"/>
                                      <w:szCs w:val="20"/>
                                    </w:rPr>
                                    <w:t>註</w:t>
                                  </w:r>
                                  <w:proofErr w:type="gramEnd"/>
                                  <w:r w:rsidRPr="007C36CE">
                                    <w:rPr>
                                      <w:rFonts w:ascii="標楷體" w:eastAsia="標楷體" w:hAnsi="標楷體" w:hint="eastAsia"/>
                                      <w:sz w:val="20"/>
                                      <w:szCs w:val="20"/>
                                    </w:rPr>
                                    <w:t>2)</w:t>
                                  </w:r>
                                </w:p>
                              </w:tc>
                              <w:tc>
                                <w:tcPr>
                                  <w:tcW w:w="938" w:type="dxa"/>
                                  <w:tcBorders>
                                    <w:top w:val="single" w:sz="4" w:space="0" w:color="auto"/>
                                    <w:left w:val="single" w:sz="4" w:space="0" w:color="auto"/>
                                    <w:bottom w:val="single" w:sz="4" w:space="0" w:color="auto"/>
                                    <w:right w:val="double" w:sz="4" w:space="0" w:color="auto"/>
                                  </w:tcBorders>
                                  <w:shd w:val="clear" w:color="auto" w:fill="C2D69B" w:themeFill="accent3" w:themeFillTint="99"/>
                                  <w:vAlign w:val="center"/>
                                </w:tcPr>
                                <w:p w14:paraId="2EB66F29"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占總中獎</w:t>
                                  </w:r>
                                  <w:r w:rsidRPr="007C36CE">
                                    <w:rPr>
                                      <w:rFonts w:ascii="標楷體" w:eastAsia="標楷體" w:hAnsi="標楷體" w:hint="eastAsia"/>
                                      <w:sz w:val="20"/>
                                      <w:szCs w:val="20"/>
                                    </w:rPr>
                                    <w:br/>
                                    <w:t>張數比率</w:t>
                                  </w:r>
                                </w:p>
                                <w:p w14:paraId="27D34632"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(D/B×100)</w:t>
                                  </w:r>
                                </w:p>
                              </w:tc>
                              <w:tc>
                                <w:tcPr>
                                  <w:tcW w:w="928" w:type="dxa"/>
                                  <w:tcBorders>
                                    <w:top w:val="single" w:sz="4" w:space="0" w:color="auto"/>
                                    <w:left w:val="doub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6F38BEE2" w14:textId="77777777" w:rsidR="007C36CE" w:rsidRPr="007C36CE" w:rsidRDefault="007C36CE" w:rsidP="00A03D8E">
                                  <w:pPr>
                                    <w:snapToGrid w:val="0"/>
                                    <w:jc w:val="center"/>
                                    <w:rPr>
                                      <w:rFonts w:ascii="標楷體" w:eastAsia="標楷體" w:hAnsi="標楷體"/>
                                      <w:sz w:val="20"/>
                                      <w:szCs w:val="20"/>
                                    </w:rPr>
                                  </w:pPr>
                                  <w:proofErr w:type="gramStart"/>
                                  <w:r w:rsidRPr="007C36CE">
                                    <w:rPr>
                                      <w:rFonts w:ascii="標楷體" w:eastAsia="標楷體" w:hAnsi="標楷體" w:hint="eastAsia"/>
                                      <w:sz w:val="20"/>
                                      <w:szCs w:val="20"/>
                                    </w:rPr>
                                    <w:t>未兌領</w:t>
                                  </w:r>
                                  <w:proofErr w:type="gramEnd"/>
                                  <w:r w:rsidRPr="007C36CE">
                                    <w:rPr>
                                      <w:rFonts w:ascii="標楷體" w:eastAsia="標楷體" w:hAnsi="標楷體" w:hint="eastAsia"/>
                                      <w:sz w:val="20"/>
                                      <w:szCs w:val="20"/>
                                    </w:rPr>
                                    <w:t>金額</w:t>
                                  </w:r>
                                </w:p>
                              </w:tc>
                            </w:tr>
                            <w:tr w:rsidR="007C36CE" w:rsidRPr="007C36CE" w14:paraId="7DD5FF75" w14:textId="77777777" w:rsidTr="00E03A21">
                              <w:trPr>
                                <w:trHeight w:val="317"/>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34751E" w14:textId="77777777" w:rsidR="007C36CE" w:rsidRPr="007C36CE" w:rsidRDefault="007C36CE" w:rsidP="00DC2F7C">
                                  <w:pPr>
                                    <w:spacing w:line="240" w:lineRule="exact"/>
                                    <w:jc w:val="center"/>
                                    <w:rPr>
                                      <w:rFonts w:ascii="標楷體" w:eastAsia="標楷體" w:hAnsi="標楷體"/>
                                      <w:sz w:val="20"/>
                                      <w:szCs w:val="20"/>
                                    </w:rPr>
                                  </w:pPr>
                                  <w:r w:rsidRPr="007C36CE">
                                    <w:rPr>
                                      <w:rFonts w:ascii="標楷體" w:eastAsia="標楷體" w:hAnsi="標楷體" w:hint="eastAsia"/>
                                      <w:sz w:val="20"/>
                                      <w:szCs w:val="20"/>
                                    </w:rPr>
                                    <w:t>111</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7DFE4D"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279,981</w:t>
                                  </w:r>
                                </w:p>
                              </w:tc>
                              <w:tc>
                                <w:tcPr>
                                  <w:tcW w:w="8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91BA39"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1,697</w:t>
                                  </w:r>
                                </w:p>
                              </w:tc>
                              <w:tc>
                                <w:tcPr>
                                  <w:tcW w:w="917" w:type="dxa"/>
                                  <w:tcBorders>
                                    <w:top w:val="single" w:sz="4" w:space="0" w:color="auto"/>
                                    <w:left w:val="single" w:sz="4" w:space="0" w:color="auto"/>
                                    <w:bottom w:val="single" w:sz="4" w:space="0" w:color="auto"/>
                                    <w:right w:val="single" w:sz="4" w:space="0" w:color="auto"/>
                                  </w:tcBorders>
                                  <w:vAlign w:val="center"/>
                                </w:tcPr>
                                <w:p w14:paraId="6FA1E5E9"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sz w:val="20"/>
                                      <w:szCs w:val="20"/>
                                    </w:rPr>
                                    <w:t>182,755</w:t>
                                  </w:r>
                                </w:p>
                              </w:tc>
                              <w:tc>
                                <w:tcPr>
                                  <w:tcW w:w="11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FE073E"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hint="eastAsia"/>
                                      <w:sz w:val="20"/>
                                      <w:szCs w:val="20"/>
                                    </w:rPr>
                                    <w:t>6</w:t>
                                  </w:r>
                                  <w:r w:rsidRPr="007C36CE">
                                    <w:rPr>
                                      <w:rFonts w:ascii="標楷體" w:eastAsia="標楷體" w:hAnsi="標楷體"/>
                                      <w:sz w:val="20"/>
                                      <w:szCs w:val="20"/>
                                    </w:rPr>
                                    <w:t>5.27</w:t>
                                  </w:r>
                                </w:p>
                              </w:tc>
                              <w:tc>
                                <w:tcPr>
                                  <w:tcW w:w="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68A912"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1,084</w:t>
                                  </w:r>
                                </w:p>
                              </w:tc>
                              <w:tc>
                                <w:tcPr>
                                  <w:tcW w:w="938" w:type="dxa"/>
                                  <w:tcBorders>
                                    <w:top w:val="single" w:sz="4" w:space="0" w:color="auto"/>
                                    <w:left w:val="single" w:sz="4" w:space="0" w:color="auto"/>
                                    <w:bottom w:val="single" w:sz="4" w:space="0" w:color="auto"/>
                                    <w:right w:val="double" w:sz="4" w:space="0" w:color="auto"/>
                                  </w:tcBorders>
                                  <w:vAlign w:val="center"/>
                                </w:tcPr>
                                <w:p w14:paraId="762ADF51"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hint="eastAsia"/>
                                      <w:sz w:val="20"/>
                                      <w:szCs w:val="20"/>
                                    </w:rPr>
                                    <w:t>63.90</w:t>
                                  </w:r>
                                </w:p>
                              </w:tc>
                              <w:tc>
                                <w:tcPr>
                                  <w:tcW w:w="928" w:type="dxa"/>
                                  <w:tcBorders>
                                    <w:top w:val="single" w:sz="4" w:space="0" w:color="auto"/>
                                    <w:left w:val="double" w:sz="4" w:space="0" w:color="auto"/>
                                    <w:bottom w:val="single" w:sz="4" w:space="0" w:color="auto"/>
                                    <w:right w:val="single" w:sz="4" w:space="0" w:color="auto"/>
                                  </w:tcBorders>
                                  <w:tcMar>
                                    <w:top w:w="0" w:type="dxa"/>
                                    <w:left w:w="108" w:type="dxa"/>
                                    <w:bottom w:w="0" w:type="dxa"/>
                                    <w:right w:w="108" w:type="dxa"/>
                                  </w:tcMar>
                                  <w:vAlign w:val="center"/>
                                </w:tcPr>
                                <w:p w14:paraId="65C62713"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470,068</w:t>
                                  </w:r>
                                </w:p>
                              </w:tc>
                            </w:tr>
                            <w:tr w:rsidR="007C36CE" w:rsidRPr="007C36CE" w14:paraId="473BD862" w14:textId="77777777" w:rsidTr="00E03A21">
                              <w:trPr>
                                <w:trHeight w:val="317"/>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B61980" w14:textId="77777777" w:rsidR="007C36CE" w:rsidRPr="007C36CE" w:rsidRDefault="007C36CE" w:rsidP="00DC2F7C">
                                  <w:pPr>
                                    <w:spacing w:line="240" w:lineRule="exact"/>
                                    <w:jc w:val="center"/>
                                    <w:rPr>
                                      <w:rFonts w:ascii="標楷體" w:eastAsia="標楷體" w:hAnsi="標楷體"/>
                                      <w:sz w:val="20"/>
                                      <w:szCs w:val="20"/>
                                    </w:rPr>
                                  </w:pPr>
                                  <w:r w:rsidRPr="007C36CE">
                                    <w:rPr>
                                      <w:rFonts w:ascii="標楷體" w:eastAsia="標楷體" w:hAnsi="標楷體" w:hint="eastAsia"/>
                                      <w:sz w:val="20"/>
                                      <w:szCs w:val="20"/>
                                    </w:rPr>
                                    <w:t>112</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FD0FDB"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306,205</w:t>
                                  </w:r>
                                </w:p>
                              </w:tc>
                              <w:tc>
                                <w:tcPr>
                                  <w:tcW w:w="8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55FB8E"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1,658</w:t>
                                  </w:r>
                                </w:p>
                              </w:tc>
                              <w:tc>
                                <w:tcPr>
                                  <w:tcW w:w="917" w:type="dxa"/>
                                  <w:tcBorders>
                                    <w:top w:val="single" w:sz="4" w:space="0" w:color="auto"/>
                                    <w:left w:val="single" w:sz="4" w:space="0" w:color="auto"/>
                                    <w:bottom w:val="single" w:sz="4" w:space="0" w:color="auto"/>
                                    <w:right w:val="single" w:sz="4" w:space="0" w:color="auto"/>
                                  </w:tcBorders>
                                  <w:vAlign w:val="center"/>
                                </w:tcPr>
                                <w:p w14:paraId="75A05CDC"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sz w:val="20"/>
                                      <w:szCs w:val="20"/>
                                    </w:rPr>
                                    <w:t>201,618</w:t>
                                  </w:r>
                                </w:p>
                              </w:tc>
                              <w:tc>
                                <w:tcPr>
                                  <w:tcW w:w="11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1761CE"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hint="eastAsia"/>
                                      <w:sz w:val="20"/>
                                      <w:szCs w:val="20"/>
                                    </w:rPr>
                                    <w:t>6</w:t>
                                  </w:r>
                                  <w:r w:rsidRPr="007C36CE">
                                    <w:rPr>
                                      <w:rFonts w:ascii="標楷體" w:eastAsia="標楷體" w:hAnsi="標楷體"/>
                                      <w:sz w:val="20"/>
                                      <w:szCs w:val="20"/>
                                    </w:rPr>
                                    <w:t>5.84</w:t>
                                  </w:r>
                                </w:p>
                              </w:tc>
                              <w:tc>
                                <w:tcPr>
                                  <w:tcW w:w="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0FD54F"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1,045</w:t>
                                  </w:r>
                                </w:p>
                              </w:tc>
                              <w:tc>
                                <w:tcPr>
                                  <w:tcW w:w="938" w:type="dxa"/>
                                  <w:tcBorders>
                                    <w:top w:val="single" w:sz="4" w:space="0" w:color="auto"/>
                                    <w:left w:val="single" w:sz="4" w:space="0" w:color="auto"/>
                                    <w:bottom w:val="single" w:sz="4" w:space="0" w:color="auto"/>
                                    <w:right w:val="double" w:sz="4" w:space="0" w:color="auto"/>
                                  </w:tcBorders>
                                  <w:vAlign w:val="center"/>
                                </w:tcPr>
                                <w:p w14:paraId="6A76F763"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hint="eastAsia"/>
                                      <w:sz w:val="20"/>
                                      <w:szCs w:val="20"/>
                                    </w:rPr>
                                    <w:t>63.01</w:t>
                                  </w:r>
                                </w:p>
                              </w:tc>
                              <w:tc>
                                <w:tcPr>
                                  <w:tcW w:w="928" w:type="dxa"/>
                                  <w:tcBorders>
                                    <w:top w:val="single" w:sz="4" w:space="0" w:color="auto"/>
                                    <w:left w:val="double" w:sz="4" w:space="0" w:color="auto"/>
                                    <w:bottom w:val="single" w:sz="4" w:space="0" w:color="auto"/>
                                    <w:right w:val="single" w:sz="4" w:space="0" w:color="auto"/>
                                  </w:tcBorders>
                                  <w:tcMar>
                                    <w:top w:w="0" w:type="dxa"/>
                                    <w:left w:w="108" w:type="dxa"/>
                                    <w:bottom w:w="0" w:type="dxa"/>
                                    <w:right w:w="108" w:type="dxa"/>
                                  </w:tcMar>
                                  <w:vAlign w:val="center"/>
                                </w:tcPr>
                                <w:p w14:paraId="70FD79F0"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435,135</w:t>
                                  </w:r>
                                </w:p>
                              </w:tc>
                            </w:tr>
                            <w:tr w:rsidR="007C36CE" w:rsidRPr="007C36CE" w14:paraId="5BCCBE70" w14:textId="77777777" w:rsidTr="00E03A21">
                              <w:trPr>
                                <w:trHeight w:val="317"/>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E90C87" w14:textId="77777777" w:rsidR="007C36CE" w:rsidRPr="007C36CE" w:rsidRDefault="007C36CE" w:rsidP="00DC2F7C">
                                  <w:pPr>
                                    <w:spacing w:line="240" w:lineRule="exact"/>
                                    <w:jc w:val="center"/>
                                    <w:rPr>
                                      <w:rFonts w:ascii="標楷體" w:eastAsia="標楷體" w:hAnsi="標楷體"/>
                                      <w:sz w:val="20"/>
                                      <w:szCs w:val="20"/>
                                    </w:rPr>
                                  </w:pPr>
                                  <w:r w:rsidRPr="007C36CE">
                                    <w:rPr>
                                      <w:rFonts w:ascii="標楷體" w:eastAsia="標楷體" w:hAnsi="標楷體" w:hint="eastAsia"/>
                                      <w:sz w:val="20"/>
                                      <w:szCs w:val="20"/>
                                    </w:rPr>
                                    <w:t>113</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928A95"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340,028</w:t>
                                  </w:r>
                                </w:p>
                              </w:tc>
                              <w:tc>
                                <w:tcPr>
                                  <w:tcW w:w="8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B536B"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1,806</w:t>
                                  </w:r>
                                </w:p>
                              </w:tc>
                              <w:tc>
                                <w:tcPr>
                                  <w:tcW w:w="917" w:type="dxa"/>
                                  <w:tcBorders>
                                    <w:top w:val="single" w:sz="4" w:space="0" w:color="auto"/>
                                    <w:left w:val="single" w:sz="4" w:space="0" w:color="auto"/>
                                    <w:bottom w:val="single" w:sz="4" w:space="0" w:color="auto"/>
                                    <w:right w:val="single" w:sz="4" w:space="0" w:color="auto"/>
                                  </w:tcBorders>
                                  <w:vAlign w:val="center"/>
                                </w:tcPr>
                                <w:p w14:paraId="191BE8D2"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sz w:val="20"/>
                                      <w:szCs w:val="20"/>
                                    </w:rPr>
                                    <w:t>226,316</w:t>
                                  </w:r>
                                </w:p>
                              </w:tc>
                              <w:tc>
                                <w:tcPr>
                                  <w:tcW w:w="11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BF7590"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hint="eastAsia"/>
                                      <w:sz w:val="20"/>
                                      <w:szCs w:val="20"/>
                                    </w:rPr>
                                    <w:t>6</w:t>
                                  </w:r>
                                  <w:r w:rsidRPr="007C36CE">
                                    <w:rPr>
                                      <w:rFonts w:ascii="標楷體" w:eastAsia="標楷體" w:hAnsi="標楷體"/>
                                      <w:sz w:val="20"/>
                                      <w:szCs w:val="20"/>
                                    </w:rPr>
                                    <w:t>6.56</w:t>
                                  </w:r>
                                </w:p>
                              </w:tc>
                              <w:tc>
                                <w:tcPr>
                                  <w:tcW w:w="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0DF4C5"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1,127</w:t>
                                  </w:r>
                                </w:p>
                              </w:tc>
                              <w:tc>
                                <w:tcPr>
                                  <w:tcW w:w="938" w:type="dxa"/>
                                  <w:tcBorders>
                                    <w:top w:val="single" w:sz="4" w:space="0" w:color="auto"/>
                                    <w:left w:val="single" w:sz="4" w:space="0" w:color="auto"/>
                                    <w:bottom w:val="single" w:sz="4" w:space="0" w:color="auto"/>
                                    <w:right w:val="double" w:sz="4" w:space="0" w:color="auto"/>
                                  </w:tcBorders>
                                  <w:vAlign w:val="center"/>
                                </w:tcPr>
                                <w:p w14:paraId="1C741325"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hint="eastAsia"/>
                                      <w:sz w:val="20"/>
                                      <w:szCs w:val="20"/>
                                    </w:rPr>
                                    <w:t>62.41</w:t>
                                  </w:r>
                                </w:p>
                              </w:tc>
                              <w:tc>
                                <w:tcPr>
                                  <w:tcW w:w="928" w:type="dxa"/>
                                  <w:tcBorders>
                                    <w:top w:val="single" w:sz="4" w:space="0" w:color="auto"/>
                                    <w:left w:val="double" w:sz="4" w:space="0" w:color="auto"/>
                                    <w:bottom w:val="single" w:sz="4" w:space="0" w:color="auto"/>
                                    <w:right w:val="single" w:sz="4" w:space="0" w:color="auto"/>
                                  </w:tcBorders>
                                  <w:tcMar>
                                    <w:top w:w="0" w:type="dxa"/>
                                    <w:left w:w="108" w:type="dxa"/>
                                    <w:bottom w:w="0" w:type="dxa"/>
                                    <w:right w:w="108" w:type="dxa"/>
                                  </w:tcMar>
                                  <w:vAlign w:val="center"/>
                                </w:tcPr>
                                <w:p w14:paraId="2C0F235F"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452,111</w:t>
                                  </w:r>
                                </w:p>
                              </w:tc>
                            </w:tr>
                            <w:tr w:rsidR="007C36CE" w:rsidRPr="007C36CE" w14:paraId="1B8E1704" w14:textId="77777777" w:rsidTr="00E03A21">
                              <w:trPr>
                                <w:trHeight w:val="317"/>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B2C11A" w14:textId="77777777" w:rsidR="007C36CE" w:rsidRPr="007C36CE" w:rsidRDefault="007C36CE" w:rsidP="00DC2F7C">
                                  <w:pPr>
                                    <w:spacing w:line="240" w:lineRule="exact"/>
                                    <w:jc w:val="center"/>
                                    <w:rPr>
                                      <w:rFonts w:ascii="標楷體" w:eastAsia="標楷體" w:hAnsi="標楷體"/>
                                      <w:sz w:val="20"/>
                                      <w:szCs w:val="20"/>
                                    </w:rPr>
                                  </w:pPr>
                                  <w:r w:rsidRPr="007C36CE">
                                    <w:rPr>
                                      <w:rFonts w:ascii="標楷體" w:eastAsia="標楷體" w:hAnsi="標楷體" w:hint="eastAsia"/>
                                      <w:sz w:val="20"/>
                                      <w:szCs w:val="20"/>
                                    </w:rPr>
                                    <w:t>114</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A6EA4B"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378,902</w:t>
                                  </w:r>
                                </w:p>
                              </w:tc>
                              <w:tc>
                                <w:tcPr>
                                  <w:tcW w:w="8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773603"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2,207</w:t>
                                  </w:r>
                                </w:p>
                              </w:tc>
                              <w:tc>
                                <w:tcPr>
                                  <w:tcW w:w="917" w:type="dxa"/>
                                  <w:tcBorders>
                                    <w:top w:val="single" w:sz="4" w:space="0" w:color="auto"/>
                                    <w:left w:val="single" w:sz="4" w:space="0" w:color="auto"/>
                                    <w:bottom w:val="single" w:sz="4" w:space="0" w:color="auto"/>
                                    <w:right w:val="single" w:sz="4" w:space="0" w:color="auto"/>
                                  </w:tcBorders>
                                  <w:vAlign w:val="center"/>
                                </w:tcPr>
                                <w:p w14:paraId="1A5FC0BF"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sz w:val="20"/>
                                      <w:szCs w:val="20"/>
                                    </w:rPr>
                                    <w:t>257,152</w:t>
                                  </w:r>
                                </w:p>
                              </w:tc>
                              <w:tc>
                                <w:tcPr>
                                  <w:tcW w:w="11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7226F1"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hint="eastAsia"/>
                                      <w:sz w:val="20"/>
                                      <w:szCs w:val="20"/>
                                    </w:rPr>
                                    <w:t>6</w:t>
                                  </w:r>
                                  <w:r w:rsidRPr="007C36CE">
                                    <w:rPr>
                                      <w:rFonts w:ascii="標楷體" w:eastAsia="標楷體" w:hAnsi="標楷體"/>
                                      <w:sz w:val="20"/>
                                      <w:szCs w:val="20"/>
                                    </w:rPr>
                                    <w:t>7.87</w:t>
                                  </w:r>
                                </w:p>
                              </w:tc>
                              <w:tc>
                                <w:tcPr>
                                  <w:tcW w:w="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4CD74C"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1,336</w:t>
                                  </w:r>
                                </w:p>
                              </w:tc>
                              <w:tc>
                                <w:tcPr>
                                  <w:tcW w:w="938" w:type="dxa"/>
                                  <w:tcBorders>
                                    <w:top w:val="single" w:sz="4" w:space="0" w:color="auto"/>
                                    <w:left w:val="single" w:sz="4" w:space="0" w:color="auto"/>
                                    <w:bottom w:val="single" w:sz="4" w:space="0" w:color="auto"/>
                                    <w:right w:val="double" w:sz="4" w:space="0" w:color="auto"/>
                                  </w:tcBorders>
                                  <w:vAlign w:val="center"/>
                                </w:tcPr>
                                <w:p w14:paraId="52EC6017"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hint="eastAsia"/>
                                      <w:sz w:val="20"/>
                                      <w:szCs w:val="20"/>
                                    </w:rPr>
                                    <w:t>60.56</w:t>
                                  </w:r>
                                </w:p>
                              </w:tc>
                              <w:tc>
                                <w:tcPr>
                                  <w:tcW w:w="928" w:type="dxa"/>
                                  <w:tcBorders>
                                    <w:top w:val="single" w:sz="4" w:space="0" w:color="auto"/>
                                    <w:left w:val="double" w:sz="4" w:space="0" w:color="auto"/>
                                    <w:bottom w:val="single" w:sz="4" w:space="0" w:color="auto"/>
                                    <w:right w:val="single" w:sz="4" w:space="0" w:color="auto"/>
                                  </w:tcBorders>
                                  <w:tcMar>
                                    <w:top w:w="0" w:type="dxa"/>
                                    <w:left w:w="108" w:type="dxa"/>
                                    <w:bottom w:w="0" w:type="dxa"/>
                                    <w:right w:w="108" w:type="dxa"/>
                                  </w:tcMar>
                                  <w:vAlign w:val="center"/>
                                </w:tcPr>
                                <w:p w14:paraId="512F3842"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570,079</w:t>
                                  </w:r>
                                </w:p>
                              </w:tc>
                            </w:tr>
                          </w:tbl>
                          <w:p w14:paraId="009D0ACA" w14:textId="77777777" w:rsidR="00F05A51" w:rsidRDefault="00F05A51" w:rsidP="00F05A51">
                            <w:pPr>
                              <w:spacing w:line="240" w:lineRule="exact"/>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：1.111至</w:t>
                            </w:r>
                            <w:proofErr w:type="gramStart"/>
                            <w:r>
                              <w:rPr>
                                <w:rFonts w:ascii="標楷體" w:eastAsia="標楷體" w:hAnsi="標楷體" w:hint="eastAsia"/>
                                <w:sz w:val="18"/>
                                <w:szCs w:val="18"/>
                              </w:rPr>
                              <w:t>114</w:t>
                            </w:r>
                            <w:proofErr w:type="gramEnd"/>
                            <w:r>
                              <w:rPr>
                                <w:rFonts w:ascii="標楷體" w:eastAsia="標楷體" w:hAnsi="標楷體" w:hint="eastAsia"/>
                                <w:sz w:val="18"/>
                                <w:szCs w:val="18"/>
                              </w:rPr>
                              <w:t>年度之已歸戶、未</w:t>
                            </w:r>
                            <w:proofErr w:type="gramStart"/>
                            <w:r>
                              <w:rPr>
                                <w:rFonts w:ascii="標楷體" w:eastAsia="標楷體" w:hAnsi="標楷體" w:hint="eastAsia"/>
                                <w:sz w:val="18"/>
                                <w:szCs w:val="18"/>
                              </w:rPr>
                              <w:t>歸戶張數</w:t>
                            </w:r>
                            <w:proofErr w:type="gramEnd"/>
                            <w:r>
                              <w:rPr>
                                <w:rFonts w:ascii="標楷體" w:eastAsia="標楷體" w:hAnsi="標楷體" w:hint="eastAsia"/>
                                <w:sz w:val="18"/>
                                <w:szCs w:val="18"/>
                              </w:rPr>
                              <w:t>皆以115年2月26日之歸戶關係統計。</w:t>
                            </w:r>
                          </w:p>
                          <w:p w14:paraId="23B397A4" w14:textId="77777777" w:rsidR="00F05A51" w:rsidRDefault="00F05A51" w:rsidP="00F05A51">
                            <w:pPr>
                              <w:spacing w:line="240" w:lineRule="exact"/>
                              <w:ind w:leftChars="122" w:left="293" w:firstLineChars="40" w:firstLine="72"/>
                              <w:jc w:val="both"/>
                              <w:rPr>
                                <w:rFonts w:ascii="標楷體" w:eastAsia="標楷體" w:hAnsi="標楷體"/>
                                <w:sz w:val="18"/>
                                <w:szCs w:val="18"/>
                              </w:rPr>
                            </w:pPr>
                            <w:r>
                              <w:rPr>
                                <w:rFonts w:ascii="標楷體" w:eastAsia="標楷體" w:hAnsi="標楷體" w:hint="eastAsia"/>
                                <w:sz w:val="18"/>
                                <w:szCs w:val="18"/>
                              </w:rPr>
                              <w:t>2.依每年各期所產製中獎清冊資料之歸戶關係統計。</w:t>
                            </w:r>
                          </w:p>
                          <w:p w14:paraId="3BCD2128" w14:textId="77777777" w:rsidR="00F05A51" w:rsidRDefault="00F05A51" w:rsidP="00F05A51">
                            <w:pPr>
                              <w:spacing w:line="240" w:lineRule="exact"/>
                              <w:ind w:leftChars="122" w:left="293" w:firstLineChars="40" w:firstLine="72"/>
                              <w:jc w:val="both"/>
                              <w:rPr>
                                <w:rFonts w:ascii="標楷體" w:eastAsia="標楷體" w:hAnsi="標楷體"/>
                                <w:sz w:val="18"/>
                                <w:szCs w:val="18"/>
                              </w:rPr>
                            </w:pPr>
                            <w:r>
                              <w:rPr>
                                <w:rFonts w:ascii="標楷體" w:eastAsia="標楷體" w:hAnsi="標楷體" w:hint="eastAsia"/>
                                <w:sz w:val="18"/>
                                <w:szCs w:val="18"/>
                              </w:rPr>
                              <w:t>3.資料來源：整理自財資中心提供資料。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C7906C" id="文字方塊 9" o:spid="_x0000_s1034" type="#_x0000_t202" style="position:absolute;left:0;text-align:left;margin-left:135.4pt;margin-top:316.4pt;width:364.55pt;height:203.25pt;z-index:251759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" stroked="f">
                <v:textbox>
                  <w:txbxContent>
                    <w:p w14:paraId="48FC69EF" w14:textId="519AE84C" w:rsidR="00F05A51" w:rsidRDefault="00F05A51" w:rsidP="00F05A51">
                      <w:pPr>
                        <w:adjustRightInd w:val="0"/>
                        <w:snapToGrid w:val="0"/>
                        <w:spacing w:line="240" w:lineRule="exact"/>
                        <w:jc w:val="center"/>
                        <w:rPr>
                          <w:rFonts w:ascii="標楷體" w:eastAsia="標楷體" w:hAnsi="標楷體" w:cs="DFKaiShu-SB-Estd-BF"/>
                          <w:b/>
                          <w:bCs/>
                          <w:szCs w:val="24"/>
                        </w:rPr>
                      </w:pPr>
                      <w:r w:rsidRPr="0066411E">
                        <w:rPr>
                          <w:rFonts w:ascii="標楷體" w:eastAsia="標楷體" w:hAnsi="標楷體" w:hint="eastAsia"/>
                          <w:b/>
                          <w:bCs/>
                          <w:szCs w:val="24"/>
                        </w:rPr>
                        <w:t>表</w:t>
                      </w:r>
                      <w:r w:rsidR="00BC0D98" w:rsidRPr="0066411E">
                        <w:rPr>
                          <w:rFonts w:ascii="標楷體" w:eastAsia="標楷體" w:hAnsi="標楷體"/>
                          <w:b/>
                          <w:bCs/>
                          <w:szCs w:val="24"/>
                        </w:rPr>
                        <w:t>5</w:t>
                      </w:r>
                      <w:r>
                        <w:rPr>
                          <w:rFonts w:ascii="標楷體" w:eastAsia="標楷體" w:hAnsi="標楷體" w:hint="eastAsia"/>
                          <w:b/>
                          <w:bCs/>
                          <w:szCs w:val="24"/>
                        </w:rPr>
                        <w:t xml:space="preserve">　</w:t>
                      </w:r>
                      <w:r>
                        <w:rPr>
                          <w:rFonts w:ascii="標楷體" w:eastAsia="標楷體" w:hAnsi="標楷體" w:cs="DFKaiShu-SB-Estd-BF" w:hint="eastAsia"/>
                          <w:b/>
                          <w:bCs/>
                          <w:szCs w:val="24"/>
                        </w:rPr>
                        <w:t>境外電商開立B2C雲端發票兌獎情形</w:t>
                      </w:r>
                    </w:p>
                    <w:p w14:paraId="1678C27B" w14:textId="37CB9A41" w:rsidR="00F05A51" w:rsidRDefault="00F05A51" w:rsidP="00F05A51">
                      <w:pPr>
                        <w:spacing w:line="240" w:lineRule="exact"/>
                        <w:ind w:rightChars="-35" w:right="-84"/>
                        <w:jc w:val="right"/>
                        <w:rPr>
                          <w:rFonts w:ascii="標楷體" w:eastAsia="標楷體" w:hAnsi="標楷體"/>
                          <w:sz w:val="20"/>
                        </w:rPr>
                      </w:pPr>
                      <w:r>
                        <w:rPr>
                          <w:rFonts w:ascii="標楷體" w:eastAsia="標楷體" w:hAnsi="標楷體" w:hint="eastAsia"/>
                          <w:sz w:val="20"/>
                        </w:rPr>
                        <w:t>單位：</w:t>
                      </w:r>
                      <w:r w:rsidR="00DC2F7C">
                        <w:rPr>
                          <w:rFonts w:ascii="標楷體" w:eastAsia="標楷體" w:hAnsi="標楷體" w:hint="eastAsia"/>
                          <w:sz w:val="20"/>
                        </w:rPr>
                        <w:t>千</w:t>
                      </w:r>
                      <w:r>
                        <w:rPr>
                          <w:rFonts w:ascii="標楷體" w:eastAsia="標楷體" w:hAnsi="標楷體" w:hint="eastAsia"/>
                          <w:sz w:val="20"/>
                        </w:rPr>
                        <w:t>張、％、新臺幣千元</w:t>
                      </w:r>
                    </w:p>
                    <w:tbl>
                      <w:tblPr>
                        <w:tblW w:w="7157"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7"/>
                        <w:gridCol w:w="993"/>
                        <w:gridCol w:w="854"/>
                        <w:gridCol w:w="917"/>
                        <w:gridCol w:w="1129"/>
                        <w:gridCol w:w="827"/>
                        <w:gridCol w:w="938"/>
                        <w:gridCol w:w="932"/>
                      </w:tblGrid>
                      <w:tr w:rsidR="007C36CE" w:rsidRPr="007C36CE" w14:paraId="4232A12E" w14:textId="77777777" w:rsidTr="00A03D8E">
                        <w:trPr>
                          <w:trHeight w:val="283"/>
                        </w:trPr>
                        <w:tc>
                          <w:tcPr>
                            <w:tcW w:w="567" w:type="dxa"/>
                            <w:vMerge w:val="restart"/>
                            <w:tcBorders>
                              <w:top w:val="single" w:sz="4" w:space="0" w:color="auto"/>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08850B3B"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年度</w:t>
                            </w:r>
                          </w:p>
                        </w:tc>
                        <w:tc>
                          <w:tcPr>
                            <w:tcW w:w="993" w:type="dxa"/>
                            <w:vMerge w:val="restart"/>
                            <w:tcBorders>
                              <w:top w:val="single" w:sz="4" w:space="0" w:color="auto"/>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730C900D"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總開立張數</w:t>
                            </w:r>
                            <w:r w:rsidRPr="007C36CE">
                              <w:rPr>
                                <w:rFonts w:ascii="標楷體" w:eastAsia="標楷體" w:hAnsi="標楷體" w:hint="eastAsia"/>
                                <w:sz w:val="20"/>
                                <w:szCs w:val="20"/>
                              </w:rPr>
                              <w:br/>
                              <w:t>(A)</w:t>
                            </w:r>
                          </w:p>
                        </w:tc>
                        <w:tc>
                          <w:tcPr>
                            <w:tcW w:w="854" w:type="dxa"/>
                            <w:vMerge w:val="restart"/>
                            <w:tcBorders>
                              <w:top w:val="single" w:sz="4" w:space="0" w:color="auto"/>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43FF36B6"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總中獎</w:t>
                            </w:r>
                          </w:p>
                          <w:p w14:paraId="30E2C4DA"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張數</w:t>
                            </w:r>
                            <w:r w:rsidRPr="007C36CE">
                              <w:rPr>
                                <w:rFonts w:ascii="標楷體" w:eastAsia="標楷體" w:hAnsi="標楷體" w:hint="eastAsia"/>
                                <w:sz w:val="20"/>
                                <w:szCs w:val="20"/>
                              </w:rPr>
                              <w:br/>
                              <w:t>(B)</w:t>
                            </w:r>
                          </w:p>
                        </w:tc>
                        <w:tc>
                          <w:tcPr>
                            <w:tcW w:w="4743" w:type="dxa"/>
                            <w:gridSpan w:val="5"/>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06A6A5C8"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未歸戶</w:t>
                            </w:r>
                          </w:p>
                        </w:tc>
                      </w:tr>
                      <w:tr w:rsidR="006F4702" w:rsidRPr="007C36CE" w14:paraId="51181730" w14:textId="77777777" w:rsidTr="00A03D8E">
                        <w:trPr>
                          <w:trHeight w:val="283"/>
                        </w:trPr>
                        <w:tc>
                          <w:tcPr>
                            <w:tcW w:w="567" w:type="dxa"/>
                            <w:vMerge/>
                            <w:tcBorders>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2B5E2C0B" w14:textId="77777777" w:rsidR="007C36CE" w:rsidRPr="007C36CE" w:rsidRDefault="007C36CE" w:rsidP="00A03D8E">
                            <w:pPr>
                              <w:snapToGrid w:val="0"/>
                              <w:jc w:val="center"/>
                              <w:rPr>
                                <w:rFonts w:ascii="標楷體" w:eastAsia="標楷體" w:hAnsi="標楷體"/>
                                <w:sz w:val="20"/>
                                <w:szCs w:val="20"/>
                              </w:rPr>
                            </w:pPr>
                          </w:p>
                        </w:tc>
                        <w:tc>
                          <w:tcPr>
                            <w:tcW w:w="993" w:type="dxa"/>
                            <w:vMerge/>
                            <w:tcBorders>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56CC5CAA" w14:textId="77777777" w:rsidR="007C36CE" w:rsidRPr="007C36CE" w:rsidRDefault="007C36CE" w:rsidP="00A03D8E">
                            <w:pPr>
                              <w:snapToGrid w:val="0"/>
                              <w:jc w:val="center"/>
                              <w:rPr>
                                <w:rFonts w:ascii="標楷體" w:eastAsia="標楷體" w:hAnsi="標楷體"/>
                                <w:sz w:val="20"/>
                                <w:szCs w:val="20"/>
                              </w:rPr>
                            </w:pPr>
                          </w:p>
                        </w:tc>
                        <w:tc>
                          <w:tcPr>
                            <w:tcW w:w="854" w:type="dxa"/>
                            <w:vMerge/>
                            <w:tcBorders>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790BC836" w14:textId="77777777" w:rsidR="007C36CE" w:rsidRPr="007C36CE" w:rsidRDefault="007C36CE" w:rsidP="00A03D8E">
                            <w:pPr>
                              <w:snapToGrid w:val="0"/>
                              <w:jc w:val="center"/>
                              <w:rPr>
                                <w:rFonts w:ascii="標楷體" w:eastAsia="標楷體" w:hAnsi="標楷體"/>
                                <w:sz w:val="20"/>
                                <w:szCs w:val="20"/>
                              </w:rPr>
                            </w:pPr>
                          </w:p>
                        </w:tc>
                        <w:tc>
                          <w:tcPr>
                            <w:tcW w:w="917" w:type="dxa"/>
                            <w:vMerge w:val="restart"/>
                            <w:tcBorders>
                              <w:top w:val="single" w:sz="4" w:space="0" w:color="auto"/>
                              <w:left w:val="single" w:sz="4" w:space="0" w:color="auto"/>
                              <w:right w:val="single" w:sz="4" w:space="0" w:color="auto"/>
                            </w:tcBorders>
                            <w:shd w:val="clear" w:color="auto" w:fill="C2D69B" w:themeFill="accent3" w:themeFillTint="99"/>
                            <w:vAlign w:val="center"/>
                          </w:tcPr>
                          <w:p w14:paraId="540CB361" w14:textId="5A0F1773"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張數</w:t>
                            </w:r>
                            <w:r w:rsidRPr="007C36CE">
                              <w:rPr>
                                <w:rFonts w:ascii="標楷體" w:eastAsia="標楷體" w:hAnsi="標楷體" w:hint="eastAsia"/>
                                <w:sz w:val="20"/>
                                <w:szCs w:val="20"/>
                              </w:rPr>
                              <w:br/>
                              <w:t>(C)</w:t>
                            </w:r>
                          </w:p>
                          <w:p w14:paraId="064A8282"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w:t>
                            </w:r>
                            <w:proofErr w:type="gramStart"/>
                            <w:r w:rsidRPr="007C36CE">
                              <w:rPr>
                                <w:rFonts w:ascii="標楷體" w:eastAsia="標楷體" w:hAnsi="標楷體" w:hint="eastAsia"/>
                                <w:sz w:val="20"/>
                                <w:szCs w:val="20"/>
                              </w:rPr>
                              <w:t>註</w:t>
                            </w:r>
                            <w:proofErr w:type="gramEnd"/>
                            <w:r w:rsidRPr="007C36CE">
                              <w:rPr>
                                <w:rFonts w:ascii="標楷體" w:eastAsia="標楷體" w:hAnsi="標楷體" w:hint="eastAsia"/>
                                <w:sz w:val="20"/>
                                <w:szCs w:val="20"/>
                              </w:rPr>
                              <w:t>1)</w:t>
                            </w:r>
                          </w:p>
                        </w:tc>
                        <w:tc>
                          <w:tcPr>
                            <w:tcW w:w="1129" w:type="dxa"/>
                            <w:vMerge w:val="restart"/>
                            <w:tcBorders>
                              <w:top w:val="single" w:sz="4" w:space="0" w:color="auto"/>
                              <w:left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737D68C6"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占總開立張數比率</w:t>
                            </w:r>
                          </w:p>
                          <w:p w14:paraId="2D2972EF" w14:textId="10038DB1"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(C/A×100)</w:t>
                            </w:r>
                          </w:p>
                        </w:tc>
                        <w:tc>
                          <w:tcPr>
                            <w:tcW w:w="2693" w:type="dxa"/>
                            <w:gridSpan w:val="3"/>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2A2B102B"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中獎</w:t>
                            </w:r>
                            <w:bookmarkStart w:id="5" w:name="_Hlk233901119"/>
                            <w:r w:rsidRPr="007C36CE">
                              <w:rPr>
                                <w:rFonts w:ascii="標楷體" w:eastAsia="標楷體" w:hAnsi="標楷體" w:hint="eastAsia"/>
                                <w:sz w:val="20"/>
                                <w:szCs w:val="20"/>
                              </w:rPr>
                              <w:t>且</w:t>
                            </w:r>
                            <w:bookmarkEnd w:id="5"/>
                            <w:proofErr w:type="gramStart"/>
                            <w:r w:rsidRPr="007C36CE">
                              <w:rPr>
                                <w:rFonts w:ascii="標楷體" w:eastAsia="標楷體" w:hAnsi="標楷體" w:hint="eastAsia"/>
                                <w:sz w:val="20"/>
                                <w:szCs w:val="20"/>
                              </w:rPr>
                              <w:t>逾期未兌領</w:t>
                            </w:r>
                            <w:proofErr w:type="gramEnd"/>
                          </w:p>
                        </w:tc>
                      </w:tr>
                      <w:tr w:rsidR="007C36CE" w:rsidRPr="007C36CE" w14:paraId="6EFFD252" w14:textId="77777777" w:rsidTr="00A03D8E">
                        <w:trPr>
                          <w:trHeight w:val="737"/>
                        </w:trPr>
                        <w:tc>
                          <w:tcPr>
                            <w:tcW w:w="567" w:type="dxa"/>
                            <w:vMerge/>
                            <w:tcBorders>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243E76EA" w14:textId="77777777" w:rsidR="007C36CE" w:rsidRPr="007C36CE" w:rsidRDefault="007C36CE" w:rsidP="00A03D8E">
                            <w:pPr>
                              <w:snapToGrid w:val="0"/>
                              <w:jc w:val="center"/>
                              <w:rPr>
                                <w:rFonts w:ascii="標楷體" w:eastAsia="標楷體" w:hAnsi="標楷體"/>
                                <w:sz w:val="20"/>
                                <w:szCs w:val="20"/>
                              </w:rPr>
                            </w:pPr>
                          </w:p>
                        </w:tc>
                        <w:tc>
                          <w:tcPr>
                            <w:tcW w:w="993" w:type="dxa"/>
                            <w:vMerge/>
                            <w:tcBorders>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0B64A6C2" w14:textId="77777777" w:rsidR="007C36CE" w:rsidRPr="007C36CE" w:rsidRDefault="007C36CE" w:rsidP="00A03D8E">
                            <w:pPr>
                              <w:snapToGrid w:val="0"/>
                              <w:jc w:val="center"/>
                              <w:rPr>
                                <w:rFonts w:ascii="標楷體" w:eastAsia="標楷體" w:hAnsi="標楷體"/>
                                <w:sz w:val="20"/>
                                <w:szCs w:val="20"/>
                              </w:rPr>
                            </w:pPr>
                          </w:p>
                        </w:tc>
                        <w:tc>
                          <w:tcPr>
                            <w:tcW w:w="854" w:type="dxa"/>
                            <w:vMerge/>
                            <w:tcBorders>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2F5E1959" w14:textId="77777777" w:rsidR="007C36CE" w:rsidRPr="007C36CE" w:rsidRDefault="007C36CE" w:rsidP="00A03D8E">
                            <w:pPr>
                              <w:snapToGrid w:val="0"/>
                              <w:jc w:val="center"/>
                              <w:rPr>
                                <w:rFonts w:ascii="標楷體" w:eastAsia="標楷體" w:hAnsi="標楷體"/>
                                <w:sz w:val="20"/>
                                <w:szCs w:val="20"/>
                              </w:rPr>
                            </w:pPr>
                          </w:p>
                        </w:tc>
                        <w:tc>
                          <w:tcPr>
                            <w:tcW w:w="917" w:type="dxa"/>
                            <w:vMerge/>
                            <w:tcBorders>
                              <w:left w:val="single" w:sz="4" w:space="0" w:color="auto"/>
                              <w:bottom w:val="single" w:sz="4" w:space="0" w:color="auto"/>
                              <w:right w:val="single" w:sz="4" w:space="0" w:color="auto"/>
                            </w:tcBorders>
                            <w:shd w:val="clear" w:color="auto" w:fill="C2D69B" w:themeFill="accent3" w:themeFillTint="99"/>
                            <w:vAlign w:val="center"/>
                          </w:tcPr>
                          <w:p w14:paraId="47FF4000" w14:textId="77777777" w:rsidR="007C36CE" w:rsidRPr="007C36CE" w:rsidRDefault="007C36CE" w:rsidP="00A03D8E">
                            <w:pPr>
                              <w:snapToGrid w:val="0"/>
                              <w:jc w:val="center"/>
                              <w:rPr>
                                <w:rFonts w:ascii="標楷體" w:eastAsia="標楷體" w:hAnsi="標楷體"/>
                                <w:sz w:val="20"/>
                                <w:szCs w:val="20"/>
                              </w:rPr>
                            </w:pPr>
                          </w:p>
                        </w:tc>
                        <w:tc>
                          <w:tcPr>
                            <w:tcW w:w="1129" w:type="dxa"/>
                            <w:vMerge/>
                            <w:tcBorders>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26472395" w14:textId="77777777" w:rsidR="007C36CE" w:rsidRPr="007C36CE" w:rsidRDefault="007C36CE" w:rsidP="00A03D8E">
                            <w:pPr>
                              <w:snapToGrid w:val="0"/>
                              <w:jc w:val="center"/>
                              <w:rPr>
                                <w:rFonts w:ascii="標楷體" w:eastAsia="標楷體" w:hAnsi="標楷體"/>
                                <w:sz w:val="20"/>
                                <w:szCs w:val="20"/>
                              </w:rPr>
                            </w:pPr>
                          </w:p>
                        </w:tc>
                        <w:tc>
                          <w:tcPr>
                            <w:tcW w:w="827" w:type="dxa"/>
                            <w:tcBorders>
                              <w:top w:val="single" w:sz="4" w:space="0" w:color="auto"/>
                              <w:left w:val="sing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122CCDF8"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張數</w:t>
                            </w:r>
                            <w:r w:rsidRPr="007C36CE">
                              <w:rPr>
                                <w:rFonts w:ascii="標楷體" w:eastAsia="標楷體" w:hAnsi="標楷體" w:hint="eastAsia"/>
                                <w:sz w:val="20"/>
                                <w:szCs w:val="20"/>
                              </w:rPr>
                              <w:br/>
                              <w:t>(D)</w:t>
                            </w:r>
                          </w:p>
                          <w:p w14:paraId="5BE65778" w14:textId="735F7CE4"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w:t>
                            </w:r>
                            <w:proofErr w:type="gramStart"/>
                            <w:r w:rsidRPr="007C36CE">
                              <w:rPr>
                                <w:rFonts w:ascii="標楷體" w:eastAsia="標楷體" w:hAnsi="標楷體" w:hint="eastAsia"/>
                                <w:sz w:val="20"/>
                                <w:szCs w:val="20"/>
                              </w:rPr>
                              <w:t>註</w:t>
                            </w:r>
                            <w:proofErr w:type="gramEnd"/>
                            <w:r w:rsidRPr="007C36CE">
                              <w:rPr>
                                <w:rFonts w:ascii="標楷體" w:eastAsia="標楷體" w:hAnsi="標楷體" w:hint="eastAsia"/>
                                <w:sz w:val="20"/>
                                <w:szCs w:val="20"/>
                              </w:rPr>
                              <w:t>2)</w:t>
                            </w:r>
                          </w:p>
                        </w:tc>
                        <w:tc>
                          <w:tcPr>
                            <w:tcW w:w="938" w:type="dxa"/>
                            <w:tcBorders>
                              <w:top w:val="single" w:sz="4" w:space="0" w:color="auto"/>
                              <w:left w:val="single" w:sz="4" w:space="0" w:color="auto"/>
                              <w:bottom w:val="single" w:sz="4" w:space="0" w:color="auto"/>
                              <w:right w:val="double" w:sz="4" w:space="0" w:color="auto"/>
                            </w:tcBorders>
                            <w:shd w:val="clear" w:color="auto" w:fill="C2D69B" w:themeFill="accent3" w:themeFillTint="99"/>
                            <w:vAlign w:val="center"/>
                          </w:tcPr>
                          <w:p w14:paraId="2EB66F29"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占總中獎</w:t>
                            </w:r>
                            <w:r w:rsidRPr="007C36CE">
                              <w:rPr>
                                <w:rFonts w:ascii="標楷體" w:eastAsia="標楷體" w:hAnsi="標楷體" w:hint="eastAsia"/>
                                <w:sz w:val="20"/>
                                <w:szCs w:val="20"/>
                              </w:rPr>
                              <w:br/>
                              <w:t>張數比率</w:t>
                            </w:r>
                          </w:p>
                          <w:p w14:paraId="27D34632" w14:textId="77777777" w:rsidR="007C36CE" w:rsidRPr="007C36CE" w:rsidRDefault="007C36CE" w:rsidP="00A03D8E">
                            <w:pPr>
                              <w:snapToGrid w:val="0"/>
                              <w:jc w:val="center"/>
                              <w:rPr>
                                <w:rFonts w:ascii="標楷體" w:eastAsia="標楷體" w:hAnsi="標楷體"/>
                                <w:sz w:val="20"/>
                                <w:szCs w:val="20"/>
                              </w:rPr>
                            </w:pPr>
                            <w:r w:rsidRPr="007C36CE">
                              <w:rPr>
                                <w:rFonts w:ascii="標楷體" w:eastAsia="標楷體" w:hAnsi="標楷體" w:hint="eastAsia"/>
                                <w:sz w:val="20"/>
                                <w:szCs w:val="20"/>
                              </w:rPr>
                              <w:t>(D/B×100)</w:t>
                            </w:r>
                          </w:p>
                        </w:tc>
                        <w:tc>
                          <w:tcPr>
                            <w:tcW w:w="928" w:type="dxa"/>
                            <w:tcBorders>
                              <w:top w:val="single" w:sz="4" w:space="0" w:color="auto"/>
                              <w:left w:val="double" w:sz="4" w:space="0" w:color="auto"/>
                              <w:bottom w:val="single" w:sz="4" w:space="0" w:color="auto"/>
                              <w:right w:val="single" w:sz="4" w:space="0" w:color="auto"/>
                            </w:tcBorders>
                            <w:shd w:val="clear" w:color="auto" w:fill="C2D69B" w:themeFill="accent3" w:themeFillTint="99"/>
                            <w:tcMar>
                              <w:top w:w="0" w:type="dxa"/>
                              <w:left w:w="108" w:type="dxa"/>
                              <w:bottom w:w="0" w:type="dxa"/>
                              <w:right w:w="108" w:type="dxa"/>
                            </w:tcMar>
                            <w:vAlign w:val="center"/>
                          </w:tcPr>
                          <w:p w14:paraId="6F38BEE2" w14:textId="77777777" w:rsidR="007C36CE" w:rsidRPr="007C36CE" w:rsidRDefault="007C36CE" w:rsidP="00A03D8E">
                            <w:pPr>
                              <w:snapToGrid w:val="0"/>
                              <w:jc w:val="center"/>
                              <w:rPr>
                                <w:rFonts w:ascii="標楷體" w:eastAsia="標楷體" w:hAnsi="標楷體"/>
                                <w:sz w:val="20"/>
                                <w:szCs w:val="20"/>
                              </w:rPr>
                            </w:pPr>
                            <w:proofErr w:type="gramStart"/>
                            <w:r w:rsidRPr="007C36CE">
                              <w:rPr>
                                <w:rFonts w:ascii="標楷體" w:eastAsia="標楷體" w:hAnsi="標楷體" w:hint="eastAsia"/>
                                <w:sz w:val="20"/>
                                <w:szCs w:val="20"/>
                              </w:rPr>
                              <w:t>未兌領</w:t>
                            </w:r>
                            <w:proofErr w:type="gramEnd"/>
                            <w:r w:rsidRPr="007C36CE">
                              <w:rPr>
                                <w:rFonts w:ascii="標楷體" w:eastAsia="標楷體" w:hAnsi="標楷體" w:hint="eastAsia"/>
                                <w:sz w:val="20"/>
                                <w:szCs w:val="20"/>
                              </w:rPr>
                              <w:t>金額</w:t>
                            </w:r>
                          </w:p>
                        </w:tc>
                      </w:tr>
                      <w:tr w:rsidR="007C36CE" w:rsidRPr="007C36CE" w14:paraId="7DD5FF75" w14:textId="77777777" w:rsidTr="00E03A21">
                        <w:trPr>
                          <w:trHeight w:val="317"/>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34751E" w14:textId="77777777" w:rsidR="007C36CE" w:rsidRPr="007C36CE" w:rsidRDefault="007C36CE" w:rsidP="00DC2F7C">
                            <w:pPr>
                              <w:spacing w:line="240" w:lineRule="exact"/>
                              <w:jc w:val="center"/>
                              <w:rPr>
                                <w:rFonts w:ascii="標楷體" w:eastAsia="標楷體" w:hAnsi="標楷體"/>
                                <w:sz w:val="20"/>
                                <w:szCs w:val="20"/>
                              </w:rPr>
                            </w:pPr>
                            <w:r w:rsidRPr="007C36CE">
                              <w:rPr>
                                <w:rFonts w:ascii="標楷體" w:eastAsia="標楷體" w:hAnsi="標楷體" w:hint="eastAsia"/>
                                <w:sz w:val="20"/>
                                <w:szCs w:val="20"/>
                              </w:rPr>
                              <w:t>111</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7DFE4D"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279,981</w:t>
                            </w:r>
                          </w:p>
                        </w:tc>
                        <w:tc>
                          <w:tcPr>
                            <w:tcW w:w="8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91BA39"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1,697</w:t>
                            </w:r>
                          </w:p>
                        </w:tc>
                        <w:tc>
                          <w:tcPr>
                            <w:tcW w:w="917" w:type="dxa"/>
                            <w:tcBorders>
                              <w:top w:val="single" w:sz="4" w:space="0" w:color="auto"/>
                              <w:left w:val="single" w:sz="4" w:space="0" w:color="auto"/>
                              <w:bottom w:val="single" w:sz="4" w:space="0" w:color="auto"/>
                              <w:right w:val="single" w:sz="4" w:space="0" w:color="auto"/>
                            </w:tcBorders>
                            <w:vAlign w:val="center"/>
                          </w:tcPr>
                          <w:p w14:paraId="6FA1E5E9"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sz w:val="20"/>
                                <w:szCs w:val="20"/>
                              </w:rPr>
                              <w:t>182,755</w:t>
                            </w:r>
                          </w:p>
                        </w:tc>
                        <w:tc>
                          <w:tcPr>
                            <w:tcW w:w="11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FE073E"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hint="eastAsia"/>
                                <w:sz w:val="20"/>
                                <w:szCs w:val="20"/>
                              </w:rPr>
                              <w:t>6</w:t>
                            </w:r>
                            <w:r w:rsidRPr="007C36CE">
                              <w:rPr>
                                <w:rFonts w:ascii="標楷體" w:eastAsia="標楷體" w:hAnsi="標楷體"/>
                                <w:sz w:val="20"/>
                                <w:szCs w:val="20"/>
                              </w:rPr>
                              <w:t>5.27</w:t>
                            </w:r>
                          </w:p>
                        </w:tc>
                        <w:tc>
                          <w:tcPr>
                            <w:tcW w:w="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68A912"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1,084</w:t>
                            </w:r>
                          </w:p>
                        </w:tc>
                        <w:tc>
                          <w:tcPr>
                            <w:tcW w:w="938" w:type="dxa"/>
                            <w:tcBorders>
                              <w:top w:val="single" w:sz="4" w:space="0" w:color="auto"/>
                              <w:left w:val="single" w:sz="4" w:space="0" w:color="auto"/>
                              <w:bottom w:val="single" w:sz="4" w:space="0" w:color="auto"/>
                              <w:right w:val="double" w:sz="4" w:space="0" w:color="auto"/>
                            </w:tcBorders>
                            <w:vAlign w:val="center"/>
                          </w:tcPr>
                          <w:p w14:paraId="762ADF51"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hint="eastAsia"/>
                                <w:sz w:val="20"/>
                                <w:szCs w:val="20"/>
                              </w:rPr>
                              <w:t>63.90</w:t>
                            </w:r>
                          </w:p>
                        </w:tc>
                        <w:tc>
                          <w:tcPr>
                            <w:tcW w:w="928" w:type="dxa"/>
                            <w:tcBorders>
                              <w:top w:val="single" w:sz="4" w:space="0" w:color="auto"/>
                              <w:left w:val="double" w:sz="4" w:space="0" w:color="auto"/>
                              <w:bottom w:val="single" w:sz="4" w:space="0" w:color="auto"/>
                              <w:right w:val="single" w:sz="4" w:space="0" w:color="auto"/>
                            </w:tcBorders>
                            <w:tcMar>
                              <w:top w:w="0" w:type="dxa"/>
                              <w:left w:w="108" w:type="dxa"/>
                              <w:bottom w:w="0" w:type="dxa"/>
                              <w:right w:w="108" w:type="dxa"/>
                            </w:tcMar>
                            <w:vAlign w:val="center"/>
                          </w:tcPr>
                          <w:p w14:paraId="65C62713"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470,068</w:t>
                            </w:r>
                          </w:p>
                        </w:tc>
                      </w:tr>
                      <w:tr w:rsidR="007C36CE" w:rsidRPr="007C36CE" w14:paraId="473BD862" w14:textId="77777777" w:rsidTr="00E03A21">
                        <w:trPr>
                          <w:trHeight w:val="317"/>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B61980" w14:textId="77777777" w:rsidR="007C36CE" w:rsidRPr="007C36CE" w:rsidRDefault="007C36CE" w:rsidP="00DC2F7C">
                            <w:pPr>
                              <w:spacing w:line="240" w:lineRule="exact"/>
                              <w:jc w:val="center"/>
                              <w:rPr>
                                <w:rFonts w:ascii="標楷體" w:eastAsia="標楷體" w:hAnsi="標楷體"/>
                                <w:sz w:val="20"/>
                                <w:szCs w:val="20"/>
                              </w:rPr>
                            </w:pPr>
                            <w:r w:rsidRPr="007C36CE">
                              <w:rPr>
                                <w:rFonts w:ascii="標楷體" w:eastAsia="標楷體" w:hAnsi="標楷體" w:hint="eastAsia"/>
                                <w:sz w:val="20"/>
                                <w:szCs w:val="20"/>
                              </w:rPr>
                              <w:t>112</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FD0FDB"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306,205</w:t>
                            </w:r>
                          </w:p>
                        </w:tc>
                        <w:tc>
                          <w:tcPr>
                            <w:tcW w:w="8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55FB8E"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1,658</w:t>
                            </w:r>
                          </w:p>
                        </w:tc>
                        <w:tc>
                          <w:tcPr>
                            <w:tcW w:w="917" w:type="dxa"/>
                            <w:tcBorders>
                              <w:top w:val="single" w:sz="4" w:space="0" w:color="auto"/>
                              <w:left w:val="single" w:sz="4" w:space="0" w:color="auto"/>
                              <w:bottom w:val="single" w:sz="4" w:space="0" w:color="auto"/>
                              <w:right w:val="single" w:sz="4" w:space="0" w:color="auto"/>
                            </w:tcBorders>
                            <w:vAlign w:val="center"/>
                          </w:tcPr>
                          <w:p w14:paraId="75A05CDC"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sz w:val="20"/>
                                <w:szCs w:val="20"/>
                              </w:rPr>
                              <w:t>201,618</w:t>
                            </w:r>
                          </w:p>
                        </w:tc>
                        <w:tc>
                          <w:tcPr>
                            <w:tcW w:w="11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1761CE"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hint="eastAsia"/>
                                <w:sz w:val="20"/>
                                <w:szCs w:val="20"/>
                              </w:rPr>
                              <w:t>6</w:t>
                            </w:r>
                            <w:r w:rsidRPr="007C36CE">
                              <w:rPr>
                                <w:rFonts w:ascii="標楷體" w:eastAsia="標楷體" w:hAnsi="標楷體"/>
                                <w:sz w:val="20"/>
                                <w:szCs w:val="20"/>
                              </w:rPr>
                              <w:t>5.84</w:t>
                            </w:r>
                          </w:p>
                        </w:tc>
                        <w:tc>
                          <w:tcPr>
                            <w:tcW w:w="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0FD54F"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1,045</w:t>
                            </w:r>
                          </w:p>
                        </w:tc>
                        <w:tc>
                          <w:tcPr>
                            <w:tcW w:w="938" w:type="dxa"/>
                            <w:tcBorders>
                              <w:top w:val="single" w:sz="4" w:space="0" w:color="auto"/>
                              <w:left w:val="single" w:sz="4" w:space="0" w:color="auto"/>
                              <w:bottom w:val="single" w:sz="4" w:space="0" w:color="auto"/>
                              <w:right w:val="double" w:sz="4" w:space="0" w:color="auto"/>
                            </w:tcBorders>
                            <w:vAlign w:val="center"/>
                          </w:tcPr>
                          <w:p w14:paraId="6A76F763"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hint="eastAsia"/>
                                <w:sz w:val="20"/>
                                <w:szCs w:val="20"/>
                              </w:rPr>
                              <w:t>63.01</w:t>
                            </w:r>
                          </w:p>
                        </w:tc>
                        <w:tc>
                          <w:tcPr>
                            <w:tcW w:w="928" w:type="dxa"/>
                            <w:tcBorders>
                              <w:top w:val="single" w:sz="4" w:space="0" w:color="auto"/>
                              <w:left w:val="double" w:sz="4" w:space="0" w:color="auto"/>
                              <w:bottom w:val="single" w:sz="4" w:space="0" w:color="auto"/>
                              <w:right w:val="single" w:sz="4" w:space="0" w:color="auto"/>
                            </w:tcBorders>
                            <w:tcMar>
                              <w:top w:w="0" w:type="dxa"/>
                              <w:left w:w="108" w:type="dxa"/>
                              <w:bottom w:w="0" w:type="dxa"/>
                              <w:right w:w="108" w:type="dxa"/>
                            </w:tcMar>
                            <w:vAlign w:val="center"/>
                          </w:tcPr>
                          <w:p w14:paraId="70FD79F0"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435,135</w:t>
                            </w:r>
                          </w:p>
                        </w:tc>
                      </w:tr>
                      <w:tr w:rsidR="007C36CE" w:rsidRPr="007C36CE" w14:paraId="5BCCBE70" w14:textId="77777777" w:rsidTr="00E03A21">
                        <w:trPr>
                          <w:trHeight w:val="317"/>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E90C87" w14:textId="77777777" w:rsidR="007C36CE" w:rsidRPr="007C36CE" w:rsidRDefault="007C36CE" w:rsidP="00DC2F7C">
                            <w:pPr>
                              <w:spacing w:line="240" w:lineRule="exact"/>
                              <w:jc w:val="center"/>
                              <w:rPr>
                                <w:rFonts w:ascii="標楷體" w:eastAsia="標楷體" w:hAnsi="標楷體"/>
                                <w:sz w:val="20"/>
                                <w:szCs w:val="20"/>
                              </w:rPr>
                            </w:pPr>
                            <w:r w:rsidRPr="007C36CE">
                              <w:rPr>
                                <w:rFonts w:ascii="標楷體" w:eastAsia="標楷體" w:hAnsi="標楷體" w:hint="eastAsia"/>
                                <w:sz w:val="20"/>
                                <w:szCs w:val="20"/>
                              </w:rPr>
                              <w:t>113</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928A95"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340,028</w:t>
                            </w:r>
                          </w:p>
                        </w:tc>
                        <w:tc>
                          <w:tcPr>
                            <w:tcW w:w="8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B536B"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1,806</w:t>
                            </w:r>
                          </w:p>
                        </w:tc>
                        <w:tc>
                          <w:tcPr>
                            <w:tcW w:w="917" w:type="dxa"/>
                            <w:tcBorders>
                              <w:top w:val="single" w:sz="4" w:space="0" w:color="auto"/>
                              <w:left w:val="single" w:sz="4" w:space="0" w:color="auto"/>
                              <w:bottom w:val="single" w:sz="4" w:space="0" w:color="auto"/>
                              <w:right w:val="single" w:sz="4" w:space="0" w:color="auto"/>
                            </w:tcBorders>
                            <w:vAlign w:val="center"/>
                          </w:tcPr>
                          <w:p w14:paraId="191BE8D2"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sz w:val="20"/>
                                <w:szCs w:val="20"/>
                              </w:rPr>
                              <w:t>226,316</w:t>
                            </w:r>
                          </w:p>
                        </w:tc>
                        <w:tc>
                          <w:tcPr>
                            <w:tcW w:w="11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BF7590"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hint="eastAsia"/>
                                <w:sz w:val="20"/>
                                <w:szCs w:val="20"/>
                              </w:rPr>
                              <w:t>6</w:t>
                            </w:r>
                            <w:r w:rsidRPr="007C36CE">
                              <w:rPr>
                                <w:rFonts w:ascii="標楷體" w:eastAsia="標楷體" w:hAnsi="標楷體"/>
                                <w:sz w:val="20"/>
                                <w:szCs w:val="20"/>
                              </w:rPr>
                              <w:t>6.56</w:t>
                            </w:r>
                          </w:p>
                        </w:tc>
                        <w:tc>
                          <w:tcPr>
                            <w:tcW w:w="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0DF4C5"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1,127</w:t>
                            </w:r>
                          </w:p>
                        </w:tc>
                        <w:tc>
                          <w:tcPr>
                            <w:tcW w:w="938" w:type="dxa"/>
                            <w:tcBorders>
                              <w:top w:val="single" w:sz="4" w:space="0" w:color="auto"/>
                              <w:left w:val="single" w:sz="4" w:space="0" w:color="auto"/>
                              <w:bottom w:val="single" w:sz="4" w:space="0" w:color="auto"/>
                              <w:right w:val="double" w:sz="4" w:space="0" w:color="auto"/>
                            </w:tcBorders>
                            <w:vAlign w:val="center"/>
                          </w:tcPr>
                          <w:p w14:paraId="1C741325"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hint="eastAsia"/>
                                <w:sz w:val="20"/>
                                <w:szCs w:val="20"/>
                              </w:rPr>
                              <w:t>62.41</w:t>
                            </w:r>
                          </w:p>
                        </w:tc>
                        <w:tc>
                          <w:tcPr>
                            <w:tcW w:w="928" w:type="dxa"/>
                            <w:tcBorders>
                              <w:top w:val="single" w:sz="4" w:space="0" w:color="auto"/>
                              <w:left w:val="double" w:sz="4" w:space="0" w:color="auto"/>
                              <w:bottom w:val="single" w:sz="4" w:space="0" w:color="auto"/>
                              <w:right w:val="single" w:sz="4" w:space="0" w:color="auto"/>
                            </w:tcBorders>
                            <w:tcMar>
                              <w:top w:w="0" w:type="dxa"/>
                              <w:left w:w="108" w:type="dxa"/>
                              <w:bottom w:w="0" w:type="dxa"/>
                              <w:right w:w="108" w:type="dxa"/>
                            </w:tcMar>
                            <w:vAlign w:val="center"/>
                          </w:tcPr>
                          <w:p w14:paraId="2C0F235F"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452,111</w:t>
                            </w:r>
                          </w:p>
                        </w:tc>
                      </w:tr>
                      <w:tr w:rsidR="007C36CE" w:rsidRPr="007C36CE" w14:paraId="1B8E1704" w14:textId="77777777" w:rsidTr="00E03A21">
                        <w:trPr>
                          <w:trHeight w:val="317"/>
                        </w:trPr>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B2C11A" w14:textId="77777777" w:rsidR="007C36CE" w:rsidRPr="007C36CE" w:rsidRDefault="007C36CE" w:rsidP="00DC2F7C">
                            <w:pPr>
                              <w:spacing w:line="240" w:lineRule="exact"/>
                              <w:jc w:val="center"/>
                              <w:rPr>
                                <w:rFonts w:ascii="標楷體" w:eastAsia="標楷體" w:hAnsi="標楷體"/>
                                <w:sz w:val="20"/>
                                <w:szCs w:val="20"/>
                              </w:rPr>
                            </w:pPr>
                            <w:r w:rsidRPr="007C36CE">
                              <w:rPr>
                                <w:rFonts w:ascii="標楷體" w:eastAsia="標楷體" w:hAnsi="標楷體" w:hint="eastAsia"/>
                                <w:sz w:val="20"/>
                                <w:szCs w:val="20"/>
                              </w:rPr>
                              <w:t>114</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A6EA4B"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378,902</w:t>
                            </w:r>
                          </w:p>
                        </w:tc>
                        <w:tc>
                          <w:tcPr>
                            <w:tcW w:w="8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773603"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2,207</w:t>
                            </w:r>
                          </w:p>
                        </w:tc>
                        <w:tc>
                          <w:tcPr>
                            <w:tcW w:w="917" w:type="dxa"/>
                            <w:tcBorders>
                              <w:top w:val="single" w:sz="4" w:space="0" w:color="auto"/>
                              <w:left w:val="single" w:sz="4" w:space="0" w:color="auto"/>
                              <w:bottom w:val="single" w:sz="4" w:space="0" w:color="auto"/>
                              <w:right w:val="single" w:sz="4" w:space="0" w:color="auto"/>
                            </w:tcBorders>
                            <w:vAlign w:val="center"/>
                          </w:tcPr>
                          <w:p w14:paraId="1A5FC0BF"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sz w:val="20"/>
                                <w:szCs w:val="20"/>
                              </w:rPr>
                              <w:t>257,152</w:t>
                            </w:r>
                          </w:p>
                        </w:tc>
                        <w:tc>
                          <w:tcPr>
                            <w:tcW w:w="11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7226F1"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hint="eastAsia"/>
                                <w:sz w:val="20"/>
                                <w:szCs w:val="20"/>
                              </w:rPr>
                              <w:t>6</w:t>
                            </w:r>
                            <w:r w:rsidRPr="007C36CE">
                              <w:rPr>
                                <w:rFonts w:ascii="標楷體" w:eastAsia="標楷體" w:hAnsi="標楷體"/>
                                <w:sz w:val="20"/>
                                <w:szCs w:val="20"/>
                              </w:rPr>
                              <w:t>7.87</w:t>
                            </w:r>
                          </w:p>
                        </w:tc>
                        <w:tc>
                          <w:tcPr>
                            <w:tcW w:w="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4CD74C"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1,336</w:t>
                            </w:r>
                          </w:p>
                        </w:tc>
                        <w:tc>
                          <w:tcPr>
                            <w:tcW w:w="938" w:type="dxa"/>
                            <w:tcBorders>
                              <w:top w:val="single" w:sz="4" w:space="0" w:color="auto"/>
                              <w:left w:val="single" w:sz="4" w:space="0" w:color="auto"/>
                              <w:bottom w:val="single" w:sz="4" w:space="0" w:color="auto"/>
                              <w:right w:val="double" w:sz="4" w:space="0" w:color="auto"/>
                            </w:tcBorders>
                            <w:vAlign w:val="center"/>
                          </w:tcPr>
                          <w:p w14:paraId="52EC6017" w14:textId="77777777" w:rsidR="007C36CE" w:rsidRPr="007C36CE" w:rsidRDefault="007C36CE" w:rsidP="006F4702">
                            <w:pPr>
                              <w:spacing w:line="240" w:lineRule="exact"/>
                              <w:ind w:rightChars="33" w:right="79"/>
                              <w:jc w:val="right"/>
                              <w:rPr>
                                <w:rFonts w:ascii="標楷體" w:eastAsia="標楷體" w:hAnsi="標楷體"/>
                                <w:sz w:val="20"/>
                                <w:szCs w:val="20"/>
                              </w:rPr>
                            </w:pPr>
                            <w:r w:rsidRPr="007C36CE">
                              <w:rPr>
                                <w:rFonts w:ascii="標楷體" w:eastAsia="標楷體" w:hAnsi="標楷體" w:hint="eastAsia"/>
                                <w:sz w:val="20"/>
                                <w:szCs w:val="20"/>
                              </w:rPr>
                              <w:t>60.56</w:t>
                            </w:r>
                          </w:p>
                        </w:tc>
                        <w:tc>
                          <w:tcPr>
                            <w:tcW w:w="928" w:type="dxa"/>
                            <w:tcBorders>
                              <w:top w:val="single" w:sz="4" w:space="0" w:color="auto"/>
                              <w:left w:val="double" w:sz="4" w:space="0" w:color="auto"/>
                              <w:bottom w:val="single" w:sz="4" w:space="0" w:color="auto"/>
                              <w:right w:val="single" w:sz="4" w:space="0" w:color="auto"/>
                            </w:tcBorders>
                            <w:tcMar>
                              <w:top w:w="0" w:type="dxa"/>
                              <w:left w:w="108" w:type="dxa"/>
                              <w:bottom w:w="0" w:type="dxa"/>
                              <w:right w:w="108" w:type="dxa"/>
                            </w:tcMar>
                            <w:vAlign w:val="center"/>
                          </w:tcPr>
                          <w:p w14:paraId="512F3842" w14:textId="77777777" w:rsidR="007C36CE" w:rsidRPr="007C36CE" w:rsidRDefault="007C36CE" w:rsidP="00DC2F7C">
                            <w:pPr>
                              <w:spacing w:line="240" w:lineRule="exact"/>
                              <w:jc w:val="right"/>
                              <w:rPr>
                                <w:rFonts w:ascii="標楷體" w:eastAsia="標楷體" w:hAnsi="標楷體"/>
                                <w:sz w:val="20"/>
                                <w:szCs w:val="20"/>
                              </w:rPr>
                            </w:pPr>
                            <w:r w:rsidRPr="007C36CE">
                              <w:rPr>
                                <w:rFonts w:ascii="標楷體" w:eastAsia="標楷體" w:hAnsi="標楷體"/>
                                <w:sz w:val="20"/>
                                <w:szCs w:val="20"/>
                              </w:rPr>
                              <w:t>570,079</w:t>
                            </w:r>
                          </w:p>
                        </w:tc>
                      </w:tr>
                    </w:tbl>
                    <w:p w14:paraId="009D0ACA" w14:textId="77777777" w:rsidR="00F05A51" w:rsidRDefault="00F05A51" w:rsidP="00F05A51">
                      <w:pPr>
                        <w:spacing w:line="240" w:lineRule="exact"/>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：1.111至</w:t>
                      </w:r>
                      <w:proofErr w:type="gramStart"/>
                      <w:r>
                        <w:rPr>
                          <w:rFonts w:ascii="標楷體" w:eastAsia="標楷體" w:hAnsi="標楷體" w:hint="eastAsia"/>
                          <w:sz w:val="18"/>
                          <w:szCs w:val="18"/>
                        </w:rPr>
                        <w:t>114</w:t>
                      </w:r>
                      <w:proofErr w:type="gramEnd"/>
                      <w:r>
                        <w:rPr>
                          <w:rFonts w:ascii="標楷體" w:eastAsia="標楷體" w:hAnsi="標楷體" w:hint="eastAsia"/>
                          <w:sz w:val="18"/>
                          <w:szCs w:val="18"/>
                        </w:rPr>
                        <w:t>年度之已歸戶、未</w:t>
                      </w:r>
                      <w:proofErr w:type="gramStart"/>
                      <w:r>
                        <w:rPr>
                          <w:rFonts w:ascii="標楷體" w:eastAsia="標楷體" w:hAnsi="標楷體" w:hint="eastAsia"/>
                          <w:sz w:val="18"/>
                          <w:szCs w:val="18"/>
                        </w:rPr>
                        <w:t>歸戶張數</w:t>
                      </w:r>
                      <w:proofErr w:type="gramEnd"/>
                      <w:r>
                        <w:rPr>
                          <w:rFonts w:ascii="標楷體" w:eastAsia="標楷體" w:hAnsi="標楷體" w:hint="eastAsia"/>
                          <w:sz w:val="18"/>
                          <w:szCs w:val="18"/>
                        </w:rPr>
                        <w:t>皆以115年2月26日之歸戶關係統計。</w:t>
                      </w:r>
                    </w:p>
                    <w:p w14:paraId="23B397A4" w14:textId="77777777" w:rsidR="00F05A51" w:rsidRDefault="00F05A51" w:rsidP="00F05A51">
                      <w:pPr>
                        <w:spacing w:line="240" w:lineRule="exact"/>
                        <w:ind w:leftChars="122" w:left="293" w:firstLineChars="40" w:firstLine="72"/>
                        <w:jc w:val="both"/>
                        <w:rPr>
                          <w:rFonts w:ascii="標楷體" w:eastAsia="標楷體" w:hAnsi="標楷體"/>
                          <w:sz w:val="18"/>
                          <w:szCs w:val="18"/>
                        </w:rPr>
                      </w:pPr>
                      <w:r>
                        <w:rPr>
                          <w:rFonts w:ascii="標楷體" w:eastAsia="標楷體" w:hAnsi="標楷體" w:hint="eastAsia"/>
                          <w:sz w:val="18"/>
                          <w:szCs w:val="18"/>
                        </w:rPr>
                        <w:t>2.依每年各期所產製中獎清冊資料之歸戶關係統計。</w:t>
                      </w:r>
                    </w:p>
                    <w:p w14:paraId="3BCD2128" w14:textId="77777777" w:rsidR="00F05A51" w:rsidRDefault="00F05A51" w:rsidP="00F05A51">
                      <w:pPr>
                        <w:spacing w:line="240" w:lineRule="exact"/>
                        <w:ind w:leftChars="122" w:left="293" w:firstLineChars="40" w:firstLine="72"/>
                        <w:jc w:val="both"/>
                        <w:rPr>
                          <w:rFonts w:ascii="標楷體" w:eastAsia="標楷體" w:hAnsi="標楷體"/>
                          <w:sz w:val="18"/>
                          <w:szCs w:val="18"/>
                        </w:rPr>
                      </w:pPr>
                      <w:r>
                        <w:rPr>
                          <w:rFonts w:ascii="標楷體" w:eastAsia="標楷體" w:hAnsi="標楷體" w:hint="eastAsia"/>
                          <w:sz w:val="18"/>
                          <w:szCs w:val="18"/>
                        </w:rPr>
                        <w:t>3.資料來源：整理自財資中心提供資料。</w:t>
                      </w:r>
                    </w:p>
                  </w:txbxContent>
                </v:textbox>
                <w10:wrap type="square" anchorx="margin"/>
              </v:shape>
            </w:pict>
          </mc:Fallback>
        </mc:AlternateContent>
      </w:r>
      <w:r w:rsidR="00DE7389" w:rsidRPr="003833F8">
        <w:rPr>
          <w:rFonts w:ascii="標楷體" w:eastAsia="標楷體" w:hAnsi="標楷體" w:cs="Times New Roman"/>
          <w:b/>
          <w:kern w:val="0"/>
          <w:sz w:val="28"/>
          <w:szCs w:val="32"/>
        </w:rPr>
        <w:t>4</w:t>
      </w:r>
      <w:r w:rsidR="00CF21AC" w:rsidRPr="003833F8">
        <w:rPr>
          <w:rFonts w:ascii="標楷體" w:eastAsia="標楷體" w:hAnsi="標楷體" w:cs="Times New Roman"/>
          <w:b/>
          <w:kern w:val="0"/>
          <w:sz w:val="28"/>
          <w:szCs w:val="32"/>
        </w:rPr>
        <w:t>.</w:t>
      </w:r>
      <w:r w:rsidR="00EB1F49" w:rsidRPr="003833F8">
        <w:rPr>
          <w:rFonts w:ascii="標楷體" w:eastAsia="標楷體" w:hAnsi="標楷體" w:cs="Times New Roman" w:hint="eastAsia"/>
          <w:b/>
          <w:kern w:val="0"/>
          <w:sz w:val="28"/>
          <w:szCs w:val="32"/>
        </w:rPr>
        <w:t xml:space="preserve">　</w:t>
      </w:r>
      <w:r w:rsidR="00DE4301" w:rsidRPr="00DE4301">
        <w:rPr>
          <w:rFonts w:ascii="標楷體" w:eastAsia="標楷體" w:hAnsi="標楷體" w:hint="eastAsia"/>
          <w:b/>
          <w:spacing w:val="2"/>
          <w:kern w:val="0"/>
          <w:sz w:val="28"/>
          <w:szCs w:val="32"/>
        </w:rPr>
        <w:t>政府為促進行動應用服務，</w:t>
      </w:r>
      <w:r w:rsidR="000B65A0" w:rsidRPr="003833F8">
        <w:rPr>
          <w:rFonts w:ascii="標楷體" w:eastAsia="標楷體" w:hAnsi="標楷體" w:hint="eastAsia"/>
          <w:b/>
          <w:kern w:val="0"/>
          <w:sz w:val="28"/>
          <w:szCs w:val="28"/>
        </w:rPr>
        <w:t>推動雲端發票數位服務計畫，已建置主動通知中獎及數位領獎等服務機制，</w:t>
      </w:r>
      <w:proofErr w:type="gramStart"/>
      <w:r w:rsidR="000B65A0" w:rsidRPr="003833F8">
        <w:rPr>
          <w:rFonts w:ascii="標楷體" w:eastAsia="標楷體" w:hAnsi="標楷體" w:hint="eastAsia"/>
          <w:b/>
          <w:kern w:val="0"/>
          <w:sz w:val="28"/>
          <w:szCs w:val="28"/>
        </w:rPr>
        <w:t>惟跨境電</w:t>
      </w:r>
      <w:proofErr w:type="gramEnd"/>
      <w:r w:rsidR="000B65A0" w:rsidRPr="003833F8">
        <w:rPr>
          <w:rFonts w:ascii="標楷體" w:eastAsia="標楷體" w:hAnsi="標楷體" w:hint="eastAsia"/>
          <w:b/>
          <w:kern w:val="0"/>
          <w:sz w:val="28"/>
          <w:szCs w:val="28"/>
        </w:rPr>
        <w:t>商交易電子郵件載具未歸戶比率高達</w:t>
      </w:r>
      <w:proofErr w:type="gramStart"/>
      <w:r w:rsidR="0066411E" w:rsidRPr="003833F8">
        <w:rPr>
          <w:rFonts w:ascii="標楷體" w:eastAsia="標楷體" w:hAnsi="標楷體" w:hint="eastAsia"/>
          <w:b/>
          <w:kern w:val="0"/>
          <w:sz w:val="28"/>
          <w:szCs w:val="28"/>
        </w:rPr>
        <w:t>6</w:t>
      </w:r>
      <w:r w:rsidR="000B65A0" w:rsidRPr="003833F8">
        <w:rPr>
          <w:rFonts w:ascii="標楷體" w:eastAsia="標楷體" w:hAnsi="標楷體" w:hint="eastAsia"/>
          <w:b/>
          <w:kern w:val="0"/>
          <w:sz w:val="28"/>
          <w:szCs w:val="28"/>
        </w:rPr>
        <w:t>成</w:t>
      </w:r>
      <w:proofErr w:type="gramEnd"/>
      <w:r w:rsidR="000B65A0" w:rsidRPr="003833F8">
        <w:rPr>
          <w:rFonts w:ascii="標楷體" w:eastAsia="標楷體" w:hAnsi="標楷體" w:hint="eastAsia"/>
          <w:b/>
          <w:kern w:val="0"/>
          <w:sz w:val="28"/>
          <w:szCs w:val="28"/>
        </w:rPr>
        <w:t>，又部分已</w:t>
      </w:r>
      <w:proofErr w:type="gramStart"/>
      <w:r w:rsidR="000B65A0" w:rsidRPr="003833F8">
        <w:rPr>
          <w:rFonts w:ascii="標楷體" w:eastAsia="標楷體" w:hAnsi="標楷體" w:hint="eastAsia"/>
          <w:b/>
          <w:kern w:val="0"/>
          <w:sz w:val="28"/>
          <w:szCs w:val="28"/>
        </w:rPr>
        <w:t>歸戶者未</w:t>
      </w:r>
      <w:proofErr w:type="gramEnd"/>
      <w:r w:rsidR="000B65A0" w:rsidRPr="003833F8">
        <w:rPr>
          <w:rFonts w:ascii="標楷體" w:eastAsia="標楷體" w:hAnsi="標楷體" w:hint="eastAsia"/>
          <w:b/>
          <w:kern w:val="0"/>
          <w:sz w:val="28"/>
          <w:szCs w:val="28"/>
        </w:rPr>
        <w:t>設定自動匯款帳戶，致中獎發票</w:t>
      </w:r>
      <w:proofErr w:type="gramStart"/>
      <w:r w:rsidR="000B65A0" w:rsidRPr="003833F8">
        <w:rPr>
          <w:rFonts w:ascii="標楷體" w:eastAsia="標楷體" w:hAnsi="標楷體" w:hint="eastAsia"/>
          <w:b/>
          <w:kern w:val="0"/>
          <w:sz w:val="28"/>
          <w:szCs w:val="28"/>
        </w:rPr>
        <w:t>逾期未兌領</w:t>
      </w:r>
      <w:proofErr w:type="gramEnd"/>
      <w:r w:rsidR="000B65A0" w:rsidRPr="003833F8">
        <w:rPr>
          <w:rFonts w:ascii="標楷體" w:eastAsia="標楷體" w:hAnsi="標楷體" w:hint="eastAsia"/>
          <w:b/>
          <w:kern w:val="0"/>
          <w:sz w:val="28"/>
          <w:szCs w:val="28"/>
        </w:rPr>
        <w:t>，允宜</w:t>
      </w:r>
      <w:proofErr w:type="gramStart"/>
      <w:r w:rsidR="000B65A0" w:rsidRPr="003833F8">
        <w:rPr>
          <w:rFonts w:ascii="標楷體" w:eastAsia="標楷體" w:hAnsi="標楷體" w:hint="eastAsia"/>
          <w:b/>
          <w:kern w:val="0"/>
          <w:sz w:val="28"/>
          <w:szCs w:val="28"/>
        </w:rPr>
        <w:t>研</w:t>
      </w:r>
      <w:proofErr w:type="gramEnd"/>
      <w:r w:rsidR="000B65A0" w:rsidRPr="003833F8">
        <w:rPr>
          <w:rFonts w:ascii="標楷體" w:eastAsia="標楷體" w:hAnsi="標楷體" w:hint="eastAsia"/>
          <w:b/>
          <w:kern w:val="0"/>
          <w:sz w:val="28"/>
          <w:szCs w:val="28"/>
        </w:rPr>
        <w:t>謀改善，</w:t>
      </w:r>
      <w:r w:rsidR="00DE4301" w:rsidRPr="00DE4301">
        <w:rPr>
          <w:rFonts w:ascii="標楷體" w:eastAsia="標楷體" w:hAnsi="標楷體" w:hint="eastAsia"/>
          <w:b/>
          <w:kern w:val="0"/>
          <w:sz w:val="28"/>
          <w:szCs w:val="28"/>
        </w:rPr>
        <w:t>以提升雲端發票數位服務效益</w:t>
      </w:r>
      <w:r w:rsidR="000B65A0" w:rsidRPr="003833F8">
        <w:rPr>
          <w:rFonts w:ascii="標楷體" w:eastAsia="標楷體" w:hAnsi="標楷體" w:hint="eastAsia"/>
          <w:b/>
          <w:kern w:val="0"/>
          <w:sz w:val="28"/>
          <w:szCs w:val="32"/>
        </w:rPr>
        <w:t>：</w:t>
      </w:r>
      <w:r w:rsidR="000B65A0" w:rsidRPr="003833F8">
        <w:rPr>
          <w:rFonts w:ascii="標楷體" w:eastAsia="標楷體" w:hAnsi="標楷體" w:hint="eastAsia"/>
          <w:kern w:val="0"/>
          <w:sz w:val="28"/>
          <w:szCs w:val="28"/>
        </w:rPr>
        <w:t>政府為優化數位服務及提升雲端發票使用率，於110至114年間辦理「推動雲端發票數位服務計畫」，實際支用經費6億1,436萬餘元，包括辦理優化系統架構，落實消費即存雲端，並提供兌獎、中獎通知及獎金自動匯款等服務，以達成發票無紙化之政策目標。經查，111至114年度消費者使用</w:t>
      </w:r>
      <w:proofErr w:type="gramStart"/>
      <w:r w:rsidR="000B65A0" w:rsidRPr="003833F8">
        <w:rPr>
          <w:rFonts w:ascii="標楷體" w:eastAsia="標楷體" w:hAnsi="標楷體" w:hint="eastAsia"/>
          <w:kern w:val="0"/>
          <w:sz w:val="28"/>
          <w:szCs w:val="28"/>
        </w:rPr>
        <w:t>共通性載具</w:t>
      </w:r>
      <w:proofErr w:type="gramEnd"/>
      <w:r w:rsidR="000B65A0" w:rsidRPr="003833F8">
        <w:rPr>
          <w:rFonts w:ascii="標楷體" w:eastAsia="標楷體" w:hAnsi="標楷體" w:hint="eastAsia"/>
          <w:kern w:val="0"/>
          <w:sz w:val="28"/>
          <w:szCs w:val="28"/>
        </w:rPr>
        <w:t>（例如手機條碼載具）之中獎發票領獎率均達</w:t>
      </w:r>
      <w:proofErr w:type="gramStart"/>
      <w:r w:rsidR="000B65A0" w:rsidRPr="003833F8">
        <w:rPr>
          <w:rFonts w:ascii="標楷體" w:eastAsia="標楷體" w:hAnsi="標楷體" w:hint="eastAsia"/>
          <w:kern w:val="0"/>
          <w:sz w:val="28"/>
          <w:szCs w:val="28"/>
        </w:rPr>
        <w:t>9成</w:t>
      </w:r>
      <w:proofErr w:type="gramEnd"/>
      <w:r w:rsidR="000B65A0" w:rsidRPr="003833F8">
        <w:rPr>
          <w:rFonts w:ascii="標楷體" w:eastAsia="標楷體" w:hAnsi="標楷體" w:hint="eastAsia"/>
          <w:kern w:val="0"/>
          <w:sz w:val="28"/>
          <w:szCs w:val="28"/>
        </w:rPr>
        <w:t>以上，其中透過統一發票兌獎A</w:t>
      </w:r>
      <w:r w:rsidR="00931514">
        <w:rPr>
          <w:rFonts w:ascii="標楷體" w:eastAsia="標楷體" w:hAnsi="標楷體"/>
          <w:kern w:val="0"/>
          <w:sz w:val="28"/>
          <w:szCs w:val="28"/>
        </w:rPr>
        <w:t>pp</w:t>
      </w:r>
      <w:r w:rsidR="000B65A0" w:rsidRPr="003833F8">
        <w:rPr>
          <w:rFonts w:ascii="標楷體" w:eastAsia="標楷體" w:hAnsi="標楷體" w:hint="eastAsia"/>
          <w:kern w:val="0"/>
          <w:sz w:val="28"/>
          <w:szCs w:val="28"/>
        </w:rPr>
        <w:t>或自動匯款領獎比率增至85.95％，相關數位領獎措施已具成效。惟據財政部財政資訊中心（下稱財資中心）統計，111至114年度境外電商開立B2C雲端發票中，未</w:t>
      </w:r>
      <w:proofErr w:type="gramStart"/>
      <w:r w:rsidR="000B65A0" w:rsidRPr="003833F8">
        <w:rPr>
          <w:rFonts w:ascii="標楷體" w:eastAsia="標楷體" w:hAnsi="標楷體" w:hint="eastAsia"/>
          <w:kern w:val="0"/>
          <w:sz w:val="28"/>
          <w:szCs w:val="28"/>
        </w:rPr>
        <w:t>歸戶張數</w:t>
      </w:r>
      <w:proofErr w:type="gramEnd"/>
      <w:r w:rsidR="000B65A0" w:rsidRPr="003833F8">
        <w:rPr>
          <w:rFonts w:ascii="標楷體" w:eastAsia="標楷體" w:hAnsi="標楷體" w:hint="eastAsia"/>
          <w:kern w:val="0"/>
          <w:sz w:val="28"/>
          <w:szCs w:val="28"/>
        </w:rPr>
        <w:t>介於1億8千萬餘張至2億5千萬餘張</w:t>
      </w:r>
      <w:proofErr w:type="gramStart"/>
      <w:r w:rsidR="000B65A0" w:rsidRPr="003833F8">
        <w:rPr>
          <w:rFonts w:ascii="標楷體" w:eastAsia="標楷體" w:hAnsi="標楷體" w:hint="eastAsia"/>
          <w:kern w:val="0"/>
          <w:sz w:val="28"/>
          <w:szCs w:val="28"/>
        </w:rPr>
        <w:t>之間，</w:t>
      </w:r>
      <w:proofErr w:type="gramEnd"/>
      <w:r w:rsidR="000B65A0" w:rsidRPr="003833F8">
        <w:rPr>
          <w:rFonts w:ascii="標楷體" w:eastAsia="標楷體" w:hAnsi="標楷體" w:hint="eastAsia"/>
          <w:kern w:val="0"/>
          <w:sz w:val="28"/>
          <w:szCs w:val="28"/>
        </w:rPr>
        <w:t>占其總開立張數之比率由65.27％升至67.87％，</w:t>
      </w:r>
      <w:r w:rsidR="007C36CE" w:rsidRPr="003833F8">
        <w:rPr>
          <w:rFonts w:ascii="標楷體" w:eastAsia="標楷體" w:hAnsi="標楷體" w:hint="eastAsia"/>
          <w:kern w:val="0"/>
          <w:sz w:val="28"/>
          <w:szCs w:val="28"/>
        </w:rPr>
        <w:t>有高達</w:t>
      </w:r>
      <w:proofErr w:type="gramStart"/>
      <w:r w:rsidR="007C36CE" w:rsidRPr="003833F8">
        <w:rPr>
          <w:rFonts w:ascii="標楷體" w:eastAsia="標楷體" w:hAnsi="標楷體" w:hint="eastAsia"/>
          <w:kern w:val="0"/>
          <w:sz w:val="28"/>
          <w:szCs w:val="28"/>
        </w:rPr>
        <w:t>6成</w:t>
      </w:r>
      <w:proofErr w:type="gramEnd"/>
      <w:r w:rsidR="007C36CE" w:rsidRPr="003833F8">
        <w:rPr>
          <w:rFonts w:ascii="標楷體" w:eastAsia="標楷體" w:hAnsi="標楷體" w:hint="eastAsia"/>
          <w:kern w:val="0"/>
          <w:sz w:val="28"/>
          <w:szCs w:val="28"/>
        </w:rPr>
        <w:t>以上中獎發票屬未歸戶</w:t>
      </w:r>
      <w:proofErr w:type="gramStart"/>
      <w:r w:rsidR="007C36CE" w:rsidRPr="003833F8">
        <w:rPr>
          <w:rFonts w:ascii="標楷體" w:eastAsia="標楷體" w:hAnsi="標楷體" w:hint="eastAsia"/>
          <w:kern w:val="0"/>
          <w:sz w:val="28"/>
          <w:szCs w:val="28"/>
        </w:rPr>
        <w:t>逾期未兌領</w:t>
      </w:r>
      <w:proofErr w:type="gramEnd"/>
      <w:r w:rsidR="000B65A0" w:rsidRPr="003833F8">
        <w:rPr>
          <w:rFonts w:ascii="標楷體" w:eastAsia="標楷體" w:hAnsi="標楷體" w:hint="eastAsia"/>
          <w:kern w:val="0"/>
          <w:sz w:val="28"/>
          <w:szCs w:val="28"/>
        </w:rPr>
        <w:t>，金額由4億餘元增至5億餘元</w:t>
      </w:r>
      <w:r w:rsidR="00B0553E" w:rsidRPr="003833F8">
        <w:rPr>
          <w:rFonts w:ascii="標楷體" w:eastAsia="標楷體" w:hAnsi="標楷體" w:hint="eastAsia"/>
          <w:kern w:val="0"/>
          <w:sz w:val="28"/>
          <w:szCs w:val="28"/>
        </w:rPr>
        <w:t>（表</w:t>
      </w:r>
      <w:r w:rsidR="00BC0D98" w:rsidRPr="003833F8">
        <w:rPr>
          <w:rFonts w:ascii="標楷體" w:eastAsia="標楷體" w:hAnsi="標楷體"/>
          <w:kern w:val="0"/>
          <w:sz w:val="28"/>
          <w:szCs w:val="28"/>
        </w:rPr>
        <w:t>5</w:t>
      </w:r>
      <w:r w:rsidR="00B0553E" w:rsidRPr="003833F8">
        <w:rPr>
          <w:rFonts w:ascii="標楷體" w:eastAsia="標楷體" w:hAnsi="標楷體" w:hint="eastAsia"/>
          <w:kern w:val="0"/>
          <w:sz w:val="28"/>
          <w:szCs w:val="28"/>
        </w:rPr>
        <w:t>）</w:t>
      </w:r>
      <w:r w:rsidR="000B65A0" w:rsidRPr="003833F8">
        <w:rPr>
          <w:rFonts w:ascii="標楷體" w:eastAsia="標楷體" w:hAnsi="標楷體" w:hint="eastAsia"/>
          <w:kern w:val="0"/>
          <w:sz w:val="28"/>
          <w:szCs w:val="28"/>
        </w:rPr>
        <w:t>；又</w:t>
      </w:r>
      <w:proofErr w:type="gramStart"/>
      <w:r w:rsidR="000B65A0" w:rsidRPr="003833F8">
        <w:rPr>
          <w:rFonts w:ascii="標楷體" w:eastAsia="標楷體" w:hAnsi="標楷體" w:hint="eastAsia"/>
          <w:kern w:val="0"/>
          <w:sz w:val="28"/>
          <w:szCs w:val="28"/>
        </w:rPr>
        <w:t>114</w:t>
      </w:r>
      <w:proofErr w:type="gramEnd"/>
      <w:r w:rsidR="000B65A0" w:rsidRPr="003833F8">
        <w:rPr>
          <w:rFonts w:ascii="標楷體" w:eastAsia="標楷體" w:hAnsi="標楷體" w:hint="eastAsia"/>
          <w:kern w:val="0"/>
          <w:sz w:val="28"/>
          <w:szCs w:val="28"/>
        </w:rPr>
        <w:t>年度已</w:t>
      </w:r>
      <w:proofErr w:type="gramStart"/>
      <w:r w:rsidR="000B65A0" w:rsidRPr="003833F8">
        <w:rPr>
          <w:rFonts w:ascii="標楷體" w:eastAsia="標楷體" w:hAnsi="標楷體" w:hint="eastAsia"/>
          <w:kern w:val="0"/>
          <w:sz w:val="28"/>
          <w:szCs w:val="28"/>
        </w:rPr>
        <w:t>歸戶惟未</w:t>
      </w:r>
      <w:proofErr w:type="gramEnd"/>
      <w:r w:rsidR="000B65A0" w:rsidRPr="003833F8">
        <w:rPr>
          <w:rFonts w:ascii="標楷體" w:eastAsia="標楷體" w:hAnsi="標楷體" w:hint="eastAsia"/>
          <w:kern w:val="0"/>
          <w:sz w:val="28"/>
          <w:szCs w:val="28"/>
        </w:rPr>
        <w:t>設定自動匯款帳戶之中獎發票，近</w:t>
      </w:r>
      <w:proofErr w:type="gramStart"/>
      <w:r w:rsidR="000B65A0" w:rsidRPr="003833F8">
        <w:rPr>
          <w:rFonts w:ascii="標楷體" w:eastAsia="標楷體" w:hAnsi="標楷體" w:hint="eastAsia"/>
          <w:kern w:val="0"/>
          <w:sz w:val="28"/>
          <w:szCs w:val="28"/>
        </w:rPr>
        <w:t>2成</w:t>
      </w:r>
      <w:proofErr w:type="gramEnd"/>
      <w:r w:rsidR="000B65A0" w:rsidRPr="003833F8">
        <w:rPr>
          <w:rFonts w:ascii="標楷體" w:eastAsia="標楷體" w:hAnsi="標楷體" w:hint="eastAsia"/>
          <w:kern w:val="0"/>
          <w:sz w:val="28"/>
          <w:szCs w:val="28"/>
        </w:rPr>
        <w:t>逾期未領獎，顯示</w:t>
      </w:r>
      <w:proofErr w:type="gramStart"/>
      <w:r w:rsidR="000B65A0" w:rsidRPr="003833F8">
        <w:rPr>
          <w:rFonts w:ascii="標楷體" w:eastAsia="標楷體" w:hAnsi="標楷體" w:hint="eastAsia"/>
          <w:kern w:val="0"/>
          <w:sz w:val="28"/>
          <w:szCs w:val="28"/>
        </w:rPr>
        <w:t>跨境電商</w:t>
      </w:r>
      <w:proofErr w:type="gramEnd"/>
      <w:r w:rsidR="000B65A0" w:rsidRPr="003833F8">
        <w:rPr>
          <w:rFonts w:ascii="標楷體" w:eastAsia="標楷體" w:hAnsi="標楷體" w:hint="eastAsia"/>
          <w:kern w:val="0"/>
          <w:sz w:val="28"/>
          <w:szCs w:val="28"/>
        </w:rPr>
        <w:t>交易電子郵件載具未歸戶情形未見改善，且部分雖已完成</w:t>
      </w:r>
      <w:proofErr w:type="gramStart"/>
      <w:r w:rsidR="000B65A0" w:rsidRPr="003833F8">
        <w:rPr>
          <w:rFonts w:ascii="標楷體" w:eastAsia="標楷體" w:hAnsi="標楷體" w:hint="eastAsia"/>
          <w:kern w:val="0"/>
          <w:sz w:val="28"/>
          <w:szCs w:val="28"/>
        </w:rPr>
        <w:t>載具歸戶</w:t>
      </w:r>
      <w:proofErr w:type="gramEnd"/>
      <w:r w:rsidR="000B65A0" w:rsidRPr="003833F8">
        <w:rPr>
          <w:rFonts w:ascii="標楷體" w:eastAsia="標楷體" w:hAnsi="標楷體" w:hint="eastAsia"/>
          <w:kern w:val="0"/>
          <w:sz w:val="28"/>
          <w:szCs w:val="28"/>
        </w:rPr>
        <w:t>，惟尚未設定自動匯款帳戶，致中獎發票</w:t>
      </w:r>
      <w:proofErr w:type="gramStart"/>
      <w:r w:rsidR="000B65A0" w:rsidRPr="003833F8">
        <w:rPr>
          <w:rFonts w:ascii="標楷體" w:eastAsia="標楷體" w:hAnsi="標楷體" w:hint="eastAsia"/>
          <w:kern w:val="0"/>
          <w:sz w:val="28"/>
          <w:szCs w:val="28"/>
        </w:rPr>
        <w:t>逾期未兌領</w:t>
      </w:r>
      <w:proofErr w:type="gramEnd"/>
      <w:r w:rsidR="00FA2864" w:rsidRPr="003833F8">
        <w:rPr>
          <w:rFonts w:ascii="標楷體" w:eastAsia="標楷體" w:hAnsi="標楷體" w:hint="eastAsia"/>
          <w:kern w:val="0"/>
          <w:sz w:val="28"/>
          <w:szCs w:val="28"/>
        </w:rPr>
        <w:t>，</w:t>
      </w:r>
      <w:r w:rsidR="000B65A0" w:rsidRPr="003833F8">
        <w:rPr>
          <w:rFonts w:ascii="標楷體" w:eastAsia="標楷體" w:hAnsi="標楷體" w:hint="eastAsia"/>
          <w:kern w:val="0"/>
          <w:sz w:val="28"/>
          <w:szCs w:val="28"/>
        </w:rPr>
        <w:t>經函請財政部督促財資中心偕同各地區國稅局</w:t>
      </w:r>
      <w:proofErr w:type="gramStart"/>
      <w:r w:rsidR="000B65A0" w:rsidRPr="003833F8">
        <w:rPr>
          <w:rFonts w:ascii="標楷體" w:eastAsia="標楷體" w:hAnsi="標楷體" w:hint="eastAsia"/>
          <w:kern w:val="0"/>
          <w:sz w:val="28"/>
          <w:szCs w:val="28"/>
        </w:rPr>
        <w:t>賡</w:t>
      </w:r>
      <w:proofErr w:type="gramEnd"/>
      <w:r w:rsidR="000B65A0" w:rsidRPr="003833F8">
        <w:rPr>
          <w:rFonts w:ascii="標楷體" w:eastAsia="標楷體" w:hAnsi="標楷體" w:hint="eastAsia"/>
          <w:kern w:val="0"/>
          <w:sz w:val="28"/>
          <w:szCs w:val="28"/>
        </w:rPr>
        <w:t>續強化</w:t>
      </w:r>
      <w:proofErr w:type="gramStart"/>
      <w:r w:rsidR="000B65A0" w:rsidRPr="003833F8">
        <w:rPr>
          <w:rFonts w:ascii="標楷體" w:eastAsia="標楷體" w:hAnsi="標楷體" w:hint="eastAsia"/>
          <w:kern w:val="0"/>
          <w:sz w:val="28"/>
          <w:szCs w:val="28"/>
        </w:rPr>
        <w:t>跨境電商</w:t>
      </w:r>
      <w:proofErr w:type="gramEnd"/>
      <w:r w:rsidR="000B65A0" w:rsidRPr="003833F8">
        <w:rPr>
          <w:rFonts w:ascii="標楷體" w:eastAsia="標楷體" w:hAnsi="標楷體" w:hint="eastAsia"/>
          <w:kern w:val="0"/>
          <w:sz w:val="28"/>
          <w:szCs w:val="28"/>
        </w:rPr>
        <w:t>電子郵件載具之歸戶宣導相關機制。【</w:t>
      </w:r>
      <w:r w:rsidR="000B65A0" w:rsidRPr="003833F8">
        <w:rPr>
          <w:rFonts w:ascii="標楷體" w:eastAsia="標楷體" w:hAnsi="標楷體" w:cs="Times New Roman" w:hint="eastAsia"/>
          <w:spacing w:val="-6"/>
          <w:kern w:val="0"/>
          <w:sz w:val="28"/>
          <w:szCs w:val="28"/>
        </w:rPr>
        <w:t>詳總決算審核報告第2冊丙、拾、財政部主管項下重要審核意見（</w:t>
      </w:r>
      <w:r w:rsidR="00742AE9">
        <w:rPr>
          <w:rFonts w:ascii="標楷體" w:eastAsia="標楷體" w:hAnsi="標楷體" w:cs="Times New Roman" w:hint="eastAsia"/>
          <w:spacing w:val="-6"/>
          <w:kern w:val="0"/>
          <w:sz w:val="28"/>
          <w:szCs w:val="28"/>
        </w:rPr>
        <w:t>十二</w:t>
      </w:r>
      <w:r w:rsidR="000B65A0" w:rsidRPr="003833F8">
        <w:rPr>
          <w:rFonts w:ascii="標楷體" w:eastAsia="標楷體" w:hAnsi="標楷體" w:cs="Times New Roman" w:hint="eastAsia"/>
          <w:spacing w:val="-6"/>
          <w:kern w:val="0"/>
          <w:sz w:val="28"/>
          <w:szCs w:val="28"/>
        </w:rPr>
        <w:t>）</w:t>
      </w:r>
      <w:r w:rsidR="000B65A0" w:rsidRPr="003833F8">
        <w:rPr>
          <w:rFonts w:ascii="標楷體" w:eastAsia="標楷體" w:hAnsi="標楷體" w:hint="eastAsia"/>
          <w:kern w:val="0"/>
          <w:sz w:val="28"/>
          <w:szCs w:val="28"/>
        </w:rPr>
        <w:t>】</w:t>
      </w:r>
    </w:p>
    <w:p w14:paraId="1FD99E59" w14:textId="44DA4C0C" w:rsidR="00CF21AC" w:rsidRPr="003833F8" w:rsidRDefault="00DE7389" w:rsidP="00A24E61">
      <w:pPr>
        <w:overflowPunct w:val="0"/>
        <w:adjustRightInd w:val="0"/>
        <w:snapToGrid w:val="0"/>
        <w:spacing w:line="484" w:lineRule="exact"/>
        <w:ind w:firstLineChars="450" w:firstLine="1261"/>
        <w:jc w:val="both"/>
        <w:rPr>
          <w:rFonts w:ascii="標楷體" w:eastAsia="標楷體" w:hAnsi="標楷體" w:cs="Times New Roman"/>
          <w:spacing w:val="-6"/>
          <w:kern w:val="0"/>
          <w:sz w:val="28"/>
          <w:szCs w:val="28"/>
        </w:rPr>
      </w:pPr>
      <w:r w:rsidRPr="003833F8">
        <w:rPr>
          <w:rFonts w:ascii="標楷體" w:eastAsia="標楷體" w:hAnsi="標楷體" w:cs="Times New Roman"/>
          <w:b/>
          <w:kern w:val="0"/>
          <w:sz w:val="28"/>
          <w:szCs w:val="32"/>
        </w:rPr>
        <w:lastRenderedPageBreak/>
        <w:t>5</w:t>
      </w:r>
      <w:r w:rsidR="00CF21AC" w:rsidRPr="003833F8">
        <w:rPr>
          <w:rFonts w:ascii="標楷體" w:eastAsia="標楷體" w:hAnsi="標楷體" w:cs="Times New Roman"/>
          <w:b/>
          <w:kern w:val="0"/>
          <w:sz w:val="28"/>
          <w:szCs w:val="32"/>
        </w:rPr>
        <w:t>.</w:t>
      </w:r>
      <w:r w:rsidR="00CF21AC" w:rsidRPr="003833F8">
        <w:rPr>
          <w:rFonts w:ascii="標楷體" w:eastAsia="標楷體" w:hAnsi="標楷體" w:cs="Times New Roman" w:hint="eastAsia"/>
          <w:b/>
          <w:kern w:val="0"/>
          <w:sz w:val="28"/>
          <w:szCs w:val="32"/>
        </w:rPr>
        <w:t xml:space="preserve">　</w:t>
      </w:r>
      <w:r w:rsidR="000B65A0" w:rsidRPr="003833F8">
        <w:rPr>
          <w:rFonts w:ascii="標楷體" w:eastAsia="標楷體" w:hAnsi="標楷體" w:hint="eastAsia"/>
          <w:b/>
          <w:kern w:val="0"/>
          <w:sz w:val="28"/>
          <w:szCs w:val="28"/>
        </w:rPr>
        <w:t>文化部</w:t>
      </w:r>
      <w:r w:rsidR="000B65A0" w:rsidRPr="003833F8">
        <w:rPr>
          <w:rFonts w:ascii="標楷體" w:eastAsia="標楷體" w:hAnsi="標楷體" w:hint="eastAsia"/>
          <w:b/>
          <w:spacing w:val="-2"/>
          <w:kern w:val="0"/>
          <w:sz w:val="28"/>
          <w:szCs w:val="28"/>
        </w:rPr>
        <w:t>辦理博物館包容科技近用及開放計畫，</w:t>
      </w:r>
      <w:r w:rsidR="000B65A0" w:rsidRPr="003833F8">
        <w:rPr>
          <w:rFonts w:ascii="標楷體" w:eastAsia="標楷體" w:hAnsi="標楷體" w:hint="eastAsia"/>
          <w:b/>
          <w:kern w:val="0"/>
          <w:sz w:val="28"/>
          <w:szCs w:val="28"/>
        </w:rPr>
        <w:t>有助提供民眾可親近、教育性及啟發性之博物館科技服務，並延續博物館智慧升級示範計畫之執行成果，</w:t>
      </w:r>
      <w:r w:rsidR="000B65A0" w:rsidRPr="003833F8">
        <w:rPr>
          <w:rFonts w:ascii="標楷體" w:eastAsia="標楷體" w:hAnsi="標楷體" w:hint="eastAsia"/>
          <w:b/>
          <w:spacing w:val="-2"/>
          <w:kern w:val="0"/>
          <w:sz w:val="28"/>
          <w:szCs w:val="28"/>
        </w:rPr>
        <w:t>惟</w:t>
      </w:r>
      <w:r w:rsidR="000B65A0" w:rsidRPr="003833F8">
        <w:rPr>
          <w:rFonts w:ascii="標楷體" w:eastAsia="標楷體" w:hAnsi="標楷體" w:hint="eastAsia"/>
          <w:b/>
          <w:kern w:val="0"/>
          <w:sz w:val="28"/>
          <w:szCs w:val="28"/>
        </w:rPr>
        <w:t>計畫成果擴散效益有待提升，相關藝文</w:t>
      </w:r>
      <w:r w:rsidR="000B65A0" w:rsidRPr="003833F8">
        <w:rPr>
          <w:rFonts w:ascii="標楷體" w:eastAsia="標楷體" w:hAnsi="標楷體" w:hint="eastAsia"/>
          <w:b/>
          <w:spacing w:val="-2"/>
          <w:kern w:val="0"/>
          <w:sz w:val="28"/>
          <w:szCs w:val="28"/>
        </w:rPr>
        <w:t>採購驗收作業未盡嚴謹，允宜檢討改善</w:t>
      </w:r>
      <w:r w:rsidR="000B65A0" w:rsidRPr="003833F8">
        <w:rPr>
          <w:rFonts w:ascii="標楷體" w:eastAsia="標楷體" w:hAnsi="標楷體" w:hint="eastAsia"/>
          <w:b/>
          <w:kern w:val="0"/>
          <w:sz w:val="28"/>
          <w:szCs w:val="28"/>
        </w:rPr>
        <w:t>：</w:t>
      </w:r>
      <w:proofErr w:type="gramStart"/>
      <w:r w:rsidR="000B65A0" w:rsidRPr="003833F8">
        <w:rPr>
          <w:rFonts w:ascii="標楷體" w:eastAsia="標楷體" w:hAnsi="標楷體" w:hint="eastAsia"/>
          <w:bCs/>
          <w:kern w:val="0"/>
          <w:sz w:val="28"/>
          <w:szCs w:val="28"/>
        </w:rPr>
        <w:t>文化部為提供</w:t>
      </w:r>
      <w:proofErr w:type="gramEnd"/>
      <w:r w:rsidR="000B65A0" w:rsidRPr="003833F8">
        <w:rPr>
          <w:rFonts w:ascii="標楷體" w:eastAsia="標楷體" w:hAnsi="標楷體" w:hint="eastAsia"/>
          <w:bCs/>
          <w:kern w:val="0"/>
          <w:sz w:val="28"/>
          <w:szCs w:val="28"/>
        </w:rPr>
        <w:t>民眾可親近、教育性及啟發性之博物館科技服務，並延續110至113年度辦理博物館智慧升級示範計畫</w:t>
      </w:r>
      <w:r w:rsidR="009421EC">
        <w:rPr>
          <w:rFonts w:ascii="標楷體" w:eastAsia="標楷體" w:hAnsi="標楷體" w:hint="eastAsia"/>
          <w:bCs/>
          <w:kern w:val="0"/>
          <w:sz w:val="28"/>
          <w:szCs w:val="28"/>
        </w:rPr>
        <w:t>（</w:t>
      </w:r>
      <w:r w:rsidR="000B65A0" w:rsidRPr="003833F8">
        <w:rPr>
          <w:rFonts w:ascii="標楷體" w:eastAsia="標楷體" w:hAnsi="標楷體" w:hint="eastAsia"/>
          <w:bCs/>
          <w:kern w:val="0"/>
          <w:sz w:val="28"/>
          <w:szCs w:val="28"/>
        </w:rPr>
        <w:t>下稱智慧升級計畫</w:t>
      </w:r>
      <w:r w:rsidR="009421EC">
        <w:rPr>
          <w:rFonts w:ascii="標楷體" w:eastAsia="標楷體" w:hAnsi="標楷體" w:hint="eastAsia"/>
          <w:bCs/>
          <w:kern w:val="0"/>
          <w:sz w:val="28"/>
          <w:szCs w:val="28"/>
        </w:rPr>
        <w:t>）</w:t>
      </w:r>
      <w:r w:rsidR="000B65A0" w:rsidRPr="003833F8">
        <w:rPr>
          <w:rFonts w:ascii="標楷體" w:eastAsia="標楷體" w:hAnsi="標楷體" w:hint="eastAsia"/>
          <w:bCs/>
          <w:kern w:val="0"/>
          <w:sz w:val="28"/>
          <w:szCs w:val="28"/>
        </w:rPr>
        <w:t>之執行成果，由該部串聯所屬7間博物館共同辦理博物館包容科技近用及開放計畫，執行期程為114至117年度，總經費3億6,000萬元，</w:t>
      </w:r>
      <w:proofErr w:type="gramStart"/>
      <w:r w:rsidR="000B65A0" w:rsidRPr="003833F8">
        <w:rPr>
          <w:rFonts w:ascii="標楷體" w:eastAsia="標楷體" w:hAnsi="標楷體" w:hint="eastAsia"/>
          <w:bCs/>
          <w:kern w:val="0"/>
          <w:sz w:val="28"/>
          <w:szCs w:val="28"/>
        </w:rPr>
        <w:t>114</w:t>
      </w:r>
      <w:proofErr w:type="gramEnd"/>
      <w:r w:rsidR="000B65A0" w:rsidRPr="003833F8">
        <w:rPr>
          <w:rFonts w:ascii="標楷體" w:eastAsia="標楷體" w:hAnsi="標楷體" w:hint="eastAsia"/>
          <w:bCs/>
          <w:kern w:val="0"/>
          <w:sz w:val="28"/>
          <w:szCs w:val="28"/>
        </w:rPr>
        <w:t>年度編列預算數8,619萬元，執行數8,615萬餘元，執行率99.96％。經查執行情形，核有：（1）</w:t>
      </w:r>
      <w:proofErr w:type="gramStart"/>
      <w:r w:rsidR="000B65A0" w:rsidRPr="003833F8">
        <w:rPr>
          <w:rFonts w:ascii="標楷體" w:eastAsia="標楷體" w:hAnsi="標楷體" w:hint="eastAsia"/>
          <w:bCs/>
          <w:kern w:val="0"/>
          <w:sz w:val="28"/>
          <w:szCs w:val="28"/>
        </w:rPr>
        <w:t>文化部及所屬</w:t>
      </w:r>
      <w:proofErr w:type="gramEnd"/>
      <w:r w:rsidR="000B65A0" w:rsidRPr="003833F8">
        <w:rPr>
          <w:rFonts w:ascii="標楷體" w:eastAsia="標楷體" w:hAnsi="標楷體" w:hint="eastAsia"/>
          <w:bCs/>
          <w:kern w:val="0"/>
          <w:sz w:val="28"/>
          <w:szCs w:val="28"/>
        </w:rPr>
        <w:t>博物館辦理智慧升級計畫，從智慧管理等3大面向，分別進行博物館智慧環控、3D掃描及保存科學</w:t>
      </w:r>
      <w:proofErr w:type="gramStart"/>
      <w:r w:rsidR="000B65A0" w:rsidRPr="003833F8">
        <w:rPr>
          <w:rFonts w:ascii="標楷體" w:eastAsia="標楷體" w:hAnsi="標楷體" w:hint="eastAsia"/>
          <w:bCs/>
          <w:kern w:val="0"/>
          <w:sz w:val="28"/>
          <w:szCs w:val="28"/>
        </w:rPr>
        <w:t>研究暨線上策</w:t>
      </w:r>
      <w:proofErr w:type="gramEnd"/>
      <w:r w:rsidR="000B65A0" w:rsidRPr="003833F8">
        <w:rPr>
          <w:rFonts w:ascii="標楷體" w:eastAsia="標楷體" w:hAnsi="標楷體" w:hint="eastAsia"/>
          <w:bCs/>
          <w:kern w:val="0"/>
          <w:sz w:val="28"/>
          <w:szCs w:val="28"/>
        </w:rPr>
        <w:t>展等工作，致力透過博物館推動文化科技，優化觀眾服務及提升營運效能，並規劃進行執行成果之經驗傳承與分享，以擴大受益範圍，惟已完成工作項目僅</w:t>
      </w:r>
      <w:proofErr w:type="gramStart"/>
      <w:r w:rsidR="000B65A0" w:rsidRPr="003833F8">
        <w:rPr>
          <w:rFonts w:ascii="標楷體" w:eastAsia="標楷體" w:hAnsi="標楷體" w:hint="eastAsia"/>
          <w:bCs/>
          <w:kern w:val="0"/>
          <w:sz w:val="28"/>
          <w:szCs w:val="28"/>
        </w:rPr>
        <w:t>3成</w:t>
      </w:r>
      <w:proofErr w:type="gramEnd"/>
      <w:r w:rsidR="000B65A0" w:rsidRPr="003833F8">
        <w:rPr>
          <w:rFonts w:ascii="標楷體" w:eastAsia="標楷體" w:hAnsi="標楷體" w:hint="eastAsia"/>
          <w:bCs/>
          <w:kern w:val="0"/>
          <w:sz w:val="28"/>
          <w:szCs w:val="28"/>
        </w:rPr>
        <w:t>餘進行經驗傳承與分享，執行成果擴散效益未盡理想；（2）國立臺灣美術館辦理VR藝廊空橋互動投影暨AR共創體驗系統整合藝文採購，廠商未依契約規定於驗收前</w:t>
      </w:r>
      <w:proofErr w:type="gramStart"/>
      <w:r w:rsidR="000B65A0" w:rsidRPr="003833F8">
        <w:rPr>
          <w:rFonts w:ascii="標楷體" w:eastAsia="標楷體" w:hAnsi="標楷體" w:hint="eastAsia"/>
          <w:bCs/>
          <w:kern w:val="0"/>
          <w:sz w:val="28"/>
          <w:szCs w:val="28"/>
        </w:rPr>
        <w:t>填列資通</w:t>
      </w:r>
      <w:proofErr w:type="gramEnd"/>
      <w:r w:rsidR="000B65A0" w:rsidRPr="003833F8">
        <w:rPr>
          <w:rFonts w:ascii="標楷體" w:eastAsia="標楷體" w:hAnsi="標楷體" w:hint="eastAsia"/>
          <w:bCs/>
          <w:kern w:val="0"/>
          <w:sz w:val="28"/>
          <w:szCs w:val="28"/>
        </w:rPr>
        <w:t>系統防護基準符合度評估表，仍予驗收合格；國立臺灣博物館辦理Web版數位導</w:t>
      </w:r>
      <w:proofErr w:type="gramStart"/>
      <w:r w:rsidR="000B65A0" w:rsidRPr="003833F8">
        <w:rPr>
          <w:rFonts w:ascii="標楷體" w:eastAsia="標楷體" w:hAnsi="標楷體" w:hint="eastAsia"/>
          <w:bCs/>
          <w:kern w:val="0"/>
          <w:sz w:val="28"/>
          <w:szCs w:val="28"/>
        </w:rPr>
        <w:t>覽</w:t>
      </w:r>
      <w:proofErr w:type="gramEnd"/>
      <w:r w:rsidR="000B65A0" w:rsidRPr="003833F8">
        <w:rPr>
          <w:rFonts w:ascii="標楷體" w:eastAsia="標楷體" w:hAnsi="標楷體" w:hint="eastAsia"/>
          <w:bCs/>
          <w:kern w:val="0"/>
          <w:sz w:val="28"/>
          <w:szCs w:val="28"/>
        </w:rPr>
        <w:t>系統建置暨推廣藝文採購，廠商未依契約規定取得AA等級無障礙標章即予驗收合格，該館亦尚未就系統滿意度問卷調查結果成績較低項目進行檢討優化等情事，經函請文化部檢討及督促改善。</w:t>
      </w:r>
      <w:r w:rsidR="000B65A0" w:rsidRPr="003833F8">
        <w:rPr>
          <w:rFonts w:ascii="標楷體" w:eastAsia="標楷體" w:hAnsi="標楷體" w:hint="eastAsia"/>
          <w:kern w:val="0"/>
          <w:sz w:val="28"/>
          <w:szCs w:val="28"/>
        </w:rPr>
        <w:t>【詳總決算審核報告第2冊丙、拾玖、文化部主管項下重要審核意見（</w:t>
      </w:r>
      <w:r w:rsidR="00D93426" w:rsidRPr="003833F8">
        <w:rPr>
          <w:rFonts w:ascii="標楷體" w:eastAsia="標楷體" w:hAnsi="標楷體" w:hint="eastAsia"/>
          <w:sz w:val="28"/>
          <w:szCs w:val="28"/>
        </w:rPr>
        <w:t>九</w:t>
      </w:r>
      <w:r w:rsidR="000B65A0" w:rsidRPr="003833F8">
        <w:rPr>
          <w:rFonts w:ascii="標楷體" w:eastAsia="標楷體" w:hAnsi="標楷體" w:hint="eastAsia"/>
          <w:kern w:val="0"/>
          <w:sz w:val="28"/>
          <w:szCs w:val="28"/>
        </w:rPr>
        <w:t>）】</w:t>
      </w:r>
    </w:p>
    <w:p w14:paraId="15CD07C5" w14:textId="66E418F4" w:rsidR="000F35CB" w:rsidRPr="003833F8" w:rsidRDefault="00654BD7" w:rsidP="00A24E61">
      <w:pPr>
        <w:overflowPunct w:val="0"/>
        <w:adjustRightInd w:val="0"/>
        <w:snapToGrid w:val="0"/>
        <w:spacing w:line="480" w:lineRule="exact"/>
        <w:ind w:firstLineChars="450" w:firstLine="1261"/>
        <w:jc w:val="both"/>
        <w:rPr>
          <w:rFonts w:ascii="標楷體" w:eastAsia="標楷體" w:hAnsi="標楷體" w:cs="DFKaiShu-SB-Estd-BF"/>
          <w:kern w:val="0"/>
          <w:sz w:val="28"/>
          <w:szCs w:val="28"/>
        </w:rPr>
      </w:pPr>
      <w:r w:rsidRPr="003833F8">
        <w:rPr>
          <w:rFonts w:ascii="標楷體" w:eastAsia="標楷體" w:hAnsi="標楷體" w:cs="Times New Roman"/>
          <w:b/>
          <w:kern w:val="0"/>
          <w:sz w:val="28"/>
          <w:szCs w:val="32"/>
        </w:rPr>
        <w:t>6</w:t>
      </w:r>
      <w:r w:rsidR="007F0F86" w:rsidRPr="003833F8">
        <w:rPr>
          <w:rFonts w:ascii="標楷體" w:eastAsia="標楷體" w:hAnsi="標楷體" w:cs="Times New Roman"/>
          <w:b/>
          <w:kern w:val="0"/>
          <w:sz w:val="28"/>
          <w:szCs w:val="32"/>
        </w:rPr>
        <w:t>.</w:t>
      </w:r>
      <w:r w:rsidR="007F0F86" w:rsidRPr="003833F8">
        <w:rPr>
          <w:rFonts w:ascii="標楷體" w:eastAsia="標楷體" w:hAnsi="標楷體" w:cs="Times New Roman" w:hint="eastAsia"/>
          <w:b/>
          <w:kern w:val="0"/>
          <w:sz w:val="28"/>
          <w:szCs w:val="32"/>
        </w:rPr>
        <w:t xml:space="preserve">　</w:t>
      </w:r>
      <w:r w:rsidR="00450572" w:rsidRPr="00450572">
        <w:rPr>
          <w:rFonts w:ascii="標楷體" w:eastAsia="標楷體" w:hAnsi="標楷體" w:cs="Times New Roman" w:hint="eastAsia"/>
          <w:b/>
          <w:kern w:val="0"/>
          <w:sz w:val="28"/>
          <w:szCs w:val="32"/>
        </w:rPr>
        <w:t>行政法人</w:t>
      </w:r>
      <w:r w:rsidR="00C73071" w:rsidRPr="003833F8">
        <w:rPr>
          <w:rFonts w:ascii="標楷體" w:eastAsia="標楷體" w:hAnsi="標楷體" w:cs="Times New Roman" w:hint="eastAsia"/>
          <w:b/>
          <w:kern w:val="0"/>
          <w:sz w:val="28"/>
          <w:szCs w:val="32"/>
        </w:rPr>
        <w:t>國家災害防救科技中心</w:t>
      </w:r>
      <w:proofErr w:type="gramStart"/>
      <w:r w:rsidR="00C73071" w:rsidRPr="003833F8">
        <w:rPr>
          <w:rFonts w:ascii="標楷體" w:eastAsia="標楷體" w:hAnsi="標楷體" w:cs="Times New Roman" w:hint="eastAsia"/>
          <w:b/>
          <w:kern w:val="0"/>
          <w:sz w:val="28"/>
          <w:szCs w:val="32"/>
        </w:rPr>
        <w:t>建置災防告警</w:t>
      </w:r>
      <w:proofErr w:type="gramEnd"/>
      <w:r w:rsidR="00C73071" w:rsidRPr="003833F8">
        <w:rPr>
          <w:rFonts w:ascii="標楷體" w:eastAsia="標楷體" w:hAnsi="標楷體" w:cs="Times New Roman" w:hint="eastAsia"/>
          <w:b/>
          <w:kern w:val="0"/>
          <w:sz w:val="28"/>
          <w:szCs w:val="32"/>
        </w:rPr>
        <w:t>細胞廣播服務及LINE官方帳號，協助發送災害示警訊息及擴大傳播管道，惟尚未涵蓋我國新住民之主要來源國語言，且LINE帳號服務使用情形未</w:t>
      </w:r>
      <w:proofErr w:type="gramStart"/>
      <w:r w:rsidR="00C73071" w:rsidRPr="003833F8">
        <w:rPr>
          <w:rFonts w:ascii="標楷體" w:eastAsia="標楷體" w:hAnsi="標楷體" w:cs="Times New Roman" w:hint="eastAsia"/>
          <w:b/>
          <w:kern w:val="0"/>
          <w:sz w:val="28"/>
          <w:szCs w:val="32"/>
        </w:rPr>
        <w:t>臻</w:t>
      </w:r>
      <w:proofErr w:type="gramEnd"/>
      <w:r w:rsidR="00C73071" w:rsidRPr="003833F8">
        <w:rPr>
          <w:rFonts w:ascii="標楷體" w:eastAsia="標楷體" w:hAnsi="標楷體" w:cs="Times New Roman" w:hint="eastAsia"/>
          <w:b/>
          <w:kern w:val="0"/>
          <w:sz w:val="28"/>
          <w:szCs w:val="32"/>
        </w:rPr>
        <w:t>理想，允宜檢討改善：</w:t>
      </w:r>
      <w:r w:rsidR="006F4D44" w:rsidRPr="003833F8">
        <w:rPr>
          <w:rFonts w:ascii="標楷體" w:eastAsia="標楷體" w:hAnsi="標楷體" w:cs="DFKaiShu-SB-Estd-BF" w:hint="eastAsia"/>
          <w:bCs/>
          <w:kern w:val="0"/>
          <w:sz w:val="28"/>
          <w:szCs w:val="28"/>
        </w:rPr>
        <w:t>行政法人國家災害防救科技中心（下稱災防中心）為保障國人生命財產安全，於105年5月</w:t>
      </w:r>
      <w:proofErr w:type="gramStart"/>
      <w:r w:rsidR="006F4D44" w:rsidRPr="003833F8">
        <w:rPr>
          <w:rFonts w:ascii="標楷體" w:eastAsia="標楷體" w:hAnsi="標楷體" w:cs="DFKaiShu-SB-Estd-BF" w:hint="eastAsia"/>
          <w:bCs/>
          <w:kern w:val="0"/>
          <w:sz w:val="28"/>
          <w:szCs w:val="28"/>
        </w:rPr>
        <w:t>建置災防告警</w:t>
      </w:r>
      <w:proofErr w:type="gramEnd"/>
      <w:r w:rsidR="006F4D44" w:rsidRPr="003833F8">
        <w:rPr>
          <w:rFonts w:ascii="標楷體" w:eastAsia="標楷體" w:hAnsi="標楷體" w:cs="DFKaiShu-SB-Estd-BF" w:hint="eastAsia"/>
          <w:bCs/>
          <w:kern w:val="0"/>
          <w:sz w:val="28"/>
          <w:szCs w:val="28"/>
        </w:rPr>
        <w:t>細胞廣播服務，協助各災害業務主管機關將災害示警訊息傳送至民眾手機</w:t>
      </w:r>
      <w:r w:rsidR="009421EC">
        <w:rPr>
          <w:rFonts w:ascii="標楷體" w:eastAsia="標楷體" w:hAnsi="標楷體" w:cs="DFKaiShu-SB-Estd-BF" w:hint="eastAsia"/>
          <w:bCs/>
          <w:kern w:val="0"/>
          <w:sz w:val="28"/>
          <w:szCs w:val="28"/>
        </w:rPr>
        <w:t>（</w:t>
      </w:r>
      <w:r w:rsidR="006F4D44" w:rsidRPr="003833F8">
        <w:rPr>
          <w:rFonts w:ascii="標楷體" w:eastAsia="標楷體" w:hAnsi="標楷體" w:cs="DFKaiShu-SB-Estd-BF" w:hint="eastAsia"/>
          <w:bCs/>
          <w:kern w:val="0"/>
          <w:sz w:val="28"/>
          <w:szCs w:val="28"/>
        </w:rPr>
        <w:t>圖</w:t>
      </w:r>
      <w:r w:rsidR="006F4D44" w:rsidRPr="003833F8">
        <w:rPr>
          <w:rFonts w:ascii="標楷體" w:eastAsia="標楷體" w:hAnsi="標楷體" w:cs="DFKaiShu-SB-Estd-BF"/>
          <w:bCs/>
          <w:kern w:val="0"/>
          <w:sz w:val="28"/>
          <w:szCs w:val="28"/>
        </w:rPr>
        <w:t>6</w:t>
      </w:r>
      <w:r w:rsidR="009421EC">
        <w:rPr>
          <w:rFonts w:ascii="標楷體" w:eastAsia="標楷體" w:hAnsi="標楷體" w:cs="DFKaiShu-SB-Estd-BF" w:hint="eastAsia"/>
          <w:bCs/>
          <w:kern w:val="0"/>
          <w:sz w:val="28"/>
          <w:szCs w:val="28"/>
        </w:rPr>
        <w:t>）</w:t>
      </w:r>
      <w:r w:rsidR="006F4D44" w:rsidRPr="003833F8">
        <w:rPr>
          <w:rFonts w:ascii="標楷體" w:eastAsia="標楷體" w:hAnsi="標楷體" w:cs="DFKaiShu-SB-Estd-BF" w:hint="eastAsia"/>
          <w:bCs/>
          <w:kern w:val="0"/>
          <w:sz w:val="28"/>
          <w:szCs w:val="28"/>
        </w:rPr>
        <w:t>，</w:t>
      </w:r>
      <w:proofErr w:type="gramStart"/>
      <w:r w:rsidR="006F4D44" w:rsidRPr="003833F8">
        <w:rPr>
          <w:rFonts w:ascii="標楷體" w:eastAsia="標楷體" w:hAnsi="標楷體" w:cs="DFKaiShu-SB-Estd-BF" w:hint="eastAsia"/>
          <w:bCs/>
          <w:kern w:val="0"/>
          <w:sz w:val="28"/>
          <w:szCs w:val="28"/>
        </w:rPr>
        <w:t>114</w:t>
      </w:r>
      <w:proofErr w:type="gramEnd"/>
      <w:r w:rsidR="006F4D44" w:rsidRPr="003833F8">
        <w:rPr>
          <w:rFonts w:ascii="標楷體" w:eastAsia="標楷體" w:hAnsi="標楷體" w:cs="DFKaiShu-SB-Estd-BF" w:hint="eastAsia"/>
          <w:bCs/>
          <w:kern w:val="0"/>
          <w:sz w:val="28"/>
          <w:szCs w:val="28"/>
        </w:rPr>
        <w:t>年度協助政府發布2,951則告警訊息，提醒</w:t>
      </w:r>
      <w:r w:rsidR="00FA2864" w:rsidRPr="003833F8">
        <w:rPr>
          <w:rFonts w:ascii="標楷體" w:eastAsia="標楷體" w:hAnsi="標楷體" w:cs="DFKaiShu-SB-Estd-BF" w:hint="eastAsia"/>
          <w:bCs/>
          <w:kern w:val="0"/>
          <w:sz w:val="28"/>
          <w:szCs w:val="28"/>
        </w:rPr>
        <w:t>民眾即</w:t>
      </w:r>
      <w:r w:rsidR="006F4D44" w:rsidRPr="003833F8">
        <w:rPr>
          <w:rFonts w:ascii="標楷體" w:eastAsia="標楷體" w:hAnsi="標楷體" w:cs="DFKaiShu-SB-Estd-BF" w:hint="eastAsia"/>
          <w:bCs/>
          <w:kern w:val="0"/>
          <w:sz w:val="28"/>
          <w:szCs w:val="28"/>
        </w:rPr>
        <w:t>時掌握災害資訊及預作疏散避難準備；另為建置行動</w:t>
      </w:r>
      <w:proofErr w:type="gramStart"/>
      <w:r w:rsidR="006F4D44" w:rsidRPr="003833F8">
        <w:rPr>
          <w:rFonts w:ascii="標楷體" w:eastAsia="標楷體" w:hAnsi="標楷體" w:cs="DFKaiShu-SB-Estd-BF" w:hint="eastAsia"/>
          <w:bCs/>
          <w:kern w:val="0"/>
          <w:sz w:val="28"/>
          <w:szCs w:val="28"/>
        </w:rPr>
        <w:t>化災防</w:t>
      </w:r>
      <w:proofErr w:type="gramEnd"/>
      <w:r w:rsidR="006F4D44" w:rsidRPr="003833F8">
        <w:rPr>
          <w:rFonts w:ascii="標楷體" w:eastAsia="標楷體" w:hAnsi="標楷體" w:cs="DFKaiShu-SB-Estd-BF" w:hint="eastAsia"/>
          <w:bCs/>
          <w:kern w:val="0"/>
          <w:sz w:val="28"/>
          <w:szCs w:val="28"/>
        </w:rPr>
        <w:t>服務，</w:t>
      </w:r>
      <w:proofErr w:type="gramStart"/>
      <w:r w:rsidR="006F4D44" w:rsidRPr="003833F8">
        <w:rPr>
          <w:rFonts w:ascii="標楷體" w:eastAsia="標楷體" w:hAnsi="標楷體" w:cs="DFKaiShu-SB-Estd-BF" w:hint="eastAsia"/>
          <w:bCs/>
          <w:kern w:val="0"/>
          <w:sz w:val="28"/>
          <w:szCs w:val="28"/>
        </w:rPr>
        <w:t>擴大災防告警</w:t>
      </w:r>
      <w:proofErr w:type="gramEnd"/>
      <w:r w:rsidR="006F4D44" w:rsidRPr="003833F8">
        <w:rPr>
          <w:rFonts w:ascii="標楷體" w:eastAsia="標楷體" w:hAnsi="標楷體" w:cs="DFKaiShu-SB-Estd-BF" w:hint="eastAsia"/>
          <w:bCs/>
          <w:kern w:val="0"/>
          <w:sz w:val="28"/>
          <w:szCs w:val="28"/>
        </w:rPr>
        <w:t>訊息傳播管道，於107年3月設置LINE官方帳號，提供民眾訂閱各市縣示警即時</w:t>
      </w:r>
      <w:proofErr w:type="gramStart"/>
      <w:r w:rsidR="006F4D44" w:rsidRPr="003833F8">
        <w:rPr>
          <w:rFonts w:ascii="標楷體" w:eastAsia="標楷體" w:hAnsi="標楷體" w:cs="DFKaiShu-SB-Estd-BF" w:hint="eastAsia"/>
          <w:bCs/>
          <w:kern w:val="0"/>
          <w:sz w:val="28"/>
          <w:szCs w:val="28"/>
        </w:rPr>
        <w:t>推播等服務</w:t>
      </w:r>
      <w:proofErr w:type="gramEnd"/>
      <w:r w:rsidR="006F4D44" w:rsidRPr="003833F8">
        <w:rPr>
          <w:rFonts w:ascii="標楷體" w:eastAsia="標楷體" w:hAnsi="標楷體" w:cs="DFKaiShu-SB-Estd-BF" w:hint="eastAsia"/>
          <w:bCs/>
          <w:kern w:val="0"/>
          <w:sz w:val="28"/>
          <w:szCs w:val="28"/>
        </w:rPr>
        <w:t>，並建立「</w:t>
      </w:r>
      <w:proofErr w:type="gramStart"/>
      <w:r w:rsidR="006F4D44" w:rsidRPr="003833F8">
        <w:rPr>
          <w:rFonts w:ascii="標楷體" w:eastAsia="標楷體" w:hAnsi="標楷體" w:cs="DFKaiShu-SB-Estd-BF" w:hint="eastAsia"/>
          <w:bCs/>
          <w:kern w:val="0"/>
          <w:sz w:val="28"/>
          <w:szCs w:val="28"/>
        </w:rPr>
        <w:t>露營趣</w:t>
      </w:r>
      <w:proofErr w:type="gramEnd"/>
      <w:r w:rsidR="006F4D44" w:rsidRPr="003833F8">
        <w:rPr>
          <w:rFonts w:ascii="標楷體" w:eastAsia="標楷體" w:hAnsi="標楷體" w:cs="DFKaiShu-SB-Estd-BF" w:hint="eastAsia"/>
          <w:bCs/>
          <w:kern w:val="0"/>
          <w:sz w:val="28"/>
          <w:szCs w:val="28"/>
        </w:rPr>
        <w:t>」等5項主題訂閱服務，主動提供民眾</w:t>
      </w:r>
      <w:proofErr w:type="gramStart"/>
      <w:r w:rsidR="006F4D44" w:rsidRPr="003833F8">
        <w:rPr>
          <w:rFonts w:ascii="標楷體" w:eastAsia="標楷體" w:hAnsi="標楷體" w:cs="DFKaiShu-SB-Estd-BF" w:hint="eastAsia"/>
          <w:bCs/>
          <w:kern w:val="0"/>
          <w:sz w:val="28"/>
          <w:szCs w:val="28"/>
        </w:rPr>
        <w:t>情境式及分</w:t>
      </w:r>
      <w:proofErr w:type="gramEnd"/>
      <w:r w:rsidR="006F4D44" w:rsidRPr="003833F8">
        <w:rPr>
          <w:rFonts w:ascii="標楷體" w:eastAsia="標楷體" w:hAnsi="標楷體" w:cs="DFKaiShu-SB-Estd-BF" w:hint="eastAsia"/>
          <w:bCs/>
          <w:kern w:val="0"/>
          <w:sz w:val="28"/>
          <w:szCs w:val="28"/>
        </w:rPr>
        <w:t>眾</w:t>
      </w:r>
      <w:proofErr w:type="gramStart"/>
      <w:r w:rsidR="006F4D44" w:rsidRPr="003833F8">
        <w:rPr>
          <w:rFonts w:ascii="標楷體" w:eastAsia="標楷體" w:hAnsi="標楷體" w:cs="DFKaiShu-SB-Estd-BF" w:hint="eastAsia"/>
          <w:bCs/>
          <w:kern w:val="0"/>
          <w:sz w:val="28"/>
          <w:szCs w:val="28"/>
        </w:rPr>
        <w:t>化災防</w:t>
      </w:r>
      <w:proofErr w:type="gramEnd"/>
      <w:r w:rsidR="006F4D44" w:rsidRPr="003833F8">
        <w:rPr>
          <w:rFonts w:ascii="標楷體" w:eastAsia="標楷體" w:hAnsi="標楷體" w:cs="DFKaiShu-SB-Estd-BF" w:hint="eastAsia"/>
          <w:bCs/>
          <w:kern w:val="0"/>
          <w:sz w:val="28"/>
          <w:szCs w:val="28"/>
        </w:rPr>
        <w:t>資訊</w:t>
      </w:r>
      <w:r w:rsidR="00FA2864" w:rsidRPr="003833F8">
        <w:rPr>
          <w:rFonts w:ascii="標楷體" w:eastAsia="標楷體" w:hAnsi="標楷體" w:cs="DFKaiShu-SB-Estd-BF" w:hint="eastAsia"/>
          <w:bCs/>
          <w:kern w:val="0"/>
          <w:sz w:val="28"/>
          <w:szCs w:val="28"/>
        </w:rPr>
        <w:t>，</w:t>
      </w:r>
      <w:r w:rsidR="006F4D44" w:rsidRPr="003833F8">
        <w:rPr>
          <w:rFonts w:ascii="標楷體" w:eastAsia="標楷體" w:hAnsi="標楷體" w:cs="DFKaiShu-SB-Estd-BF" w:hint="eastAsia"/>
          <w:bCs/>
          <w:kern w:val="0"/>
          <w:sz w:val="28"/>
          <w:szCs w:val="28"/>
        </w:rPr>
        <w:t>惟</w:t>
      </w:r>
      <w:proofErr w:type="gramStart"/>
      <w:r w:rsidR="006F4D44" w:rsidRPr="003833F8">
        <w:rPr>
          <w:rFonts w:ascii="標楷體" w:eastAsia="標楷體" w:hAnsi="標楷體" w:cs="DFKaiShu-SB-Estd-BF" w:hint="eastAsia"/>
          <w:bCs/>
          <w:kern w:val="0"/>
          <w:sz w:val="28"/>
          <w:szCs w:val="28"/>
        </w:rPr>
        <w:t>現行災防告警</w:t>
      </w:r>
      <w:proofErr w:type="gramEnd"/>
      <w:r w:rsidR="006F4D44" w:rsidRPr="003833F8">
        <w:rPr>
          <w:rFonts w:ascii="標楷體" w:eastAsia="標楷體" w:hAnsi="標楷體" w:cs="DFKaiShu-SB-Estd-BF" w:hint="eastAsia"/>
          <w:bCs/>
          <w:kern w:val="0"/>
          <w:sz w:val="28"/>
          <w:szCs w:val="28"/>
        </w:rPr>
        <w:t>細胞廣播服務仍僅以中文及英文列示告警訊息，尚未涵蓋我國新住民之主要來源國語言，不利該等語言使用者瞭解重大災害告警及疏散避難指</w:t>
      </w:r>
      <w:r w:rsidR="006F4D44" w:rsidRPr="003833F8">
        <w:rPr>
          <w:rFonts w:ascii="標楷體" w:eastAsia="標楷體" w:hAnsi="標楷體" w:cs="DFKaiShu-SB-Estd-BF" w:hint="eastAsia"/>
          <w:bCs/>
          <w:kern w:val="0"/>
          <w:sz w:val="28"/>
          <w:szCs w:val="28"/>
        </w:rPr>
        <w:lastRenderedPageBreak/>
        <w:t>示；另截至114年底</w:t>
      </w:r>
      <w:r w:rsidR="00A24E61" w:rsidRPr="003833F8">
        <w:rPr>
          <w:rFonts w:hAnsi="標楷體"/>
          <w:noProof/>
          <w:sz w:val="32"/>
          <w:szCs w:val="32"/>
        </w:rPr>
        <mc:AlternateContent>
          <mc:Choice Requires="wps">
            <w:drawing>
              <wp:anchor distT="45720" distB="45720" distL="114300" distR="114300" simplePos="0" relativeHeight="251769856" behindDoc="0" locked="0" layoutInCell="1" allowOverlap="1" wp14:anchorId="596A488E" wp14:editId="4DE6C2E1">
                <wp:simplePos x="0" y="0"/>
                <wp:positionH relativeFrom="margin">
                  <wp:posOffset>1145540</wp:posOffset>
                </wp:positionH>
                <wp:positionV relativeFrom="margin">
                  <wp:posOffset>-14605</wp:posOffset>
                </wp:positionV>
                <wp:extent cx="5250180" cy="3599815"/>
                <wp:effectExtent l="0" t="0" r="7620" b="635"/>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0180" cy="3599815"/>
                        </a:xfrm>
                        <a:prstGeom prst="rect">
                          <a:avLst/>
                        </a:prstGeom>
                        <a:solidFill>
                          <a:srgbClr val="FFFFFF"/>
                        </a:solidFill>
                        <a:ln w="9525">
                          <a:noFill/>
                          <a:miter lim="800000"/>
                          <a:headEnd/>
                          <a:tailEnd/>
                        </a:ln>
                      </wps:spPr>
                      <wps:txbx>
                        <w:txbxContent>
                          <w:p w14:paraId="175F6344" w14:textId="121652C0" w:rsidR="006F4D44" w:rsidRPr="006F4D44" w:rsidRDefault="006F4D44" w:rsidP="006F4D44">
                            <w:pPr>
                              <w:spacing w:line="260" w:lineRule="exact"/>
                              <w:jc w:val="center"/>
                              <w:rPr>
                                <w:rFonts w:ascii="標楷體" w:eastAsia="標楷體" w:hAnsi="標楷體"/>
                                <w:b/>
                                <w:bCs/>
                                <w:noProof/>
                                <w:szCs w:val="24"/>
                                <w14:ligatures w14:val="standardContextual"/>
                              </w:rPr>
                            </w:pPr>
                            <w:r w:rsidRPr="006F4D44">
                              <w:rPr>
                                <w:rFonts w:ascii="標楷體" w:eastAsia="標楷體" w:hAnsi="標楷體" w:hint="eastAsia"/>
                                <w:b/>
                                <w:bCs/>
                                <w:noProof/>
                                <w:szCs w:val="24"/>
                                <w14:ligatures w14:val="standardContextual"/>
                              </w:rPr>
                              <w:t>圖</w:t>
                            </w:r>
                            <w:r w:rsidRPr="006F4D44">
                              <w:rPr>
                                <w:rFonts w:ascii="標楷體" w:eastAsia="標楷體" w:hAnsi="標楷體"/>
                                <w:b/>
                                <w:bCs/>
                                <w:noProof/>
                                <w:szCs w:val="24"/>
                                <w14:ligatures w14:val="standardContextual"/>
                              </w:rPr>
                              <w:t>6</w:t>
                            </w:r>
                            <w:r w:rsidRPr="006F4D44">
                              <w:rPr>
                                <w:rFonts w:ascii="標楷體" w:eastAsia="標楷體" w:hAnsi="標楷體" w:hint="eastAsia"/>
                                <w:b/>
                                <w:bCs/>
                                <w:szCs w:val="24"/>
                              </w:rPr>
                              <w:t xml:space="preserve">　</w:t>
                            </w:r>
                            <w:r w:rsidRPr="006F4D44">
                              <w:rPr>
                                <w:rFonts w:ascii="標楷體" w:eastAsia="標楷體" w:hAnsi="標楷體" w:hint="eastAsia"/>
                                <w:b/>
                                <w:bCs/>
                                <w:noProof/>
                                <w:szCs w:val="24"/>
                                <w14:ligatures w14:val="standardContextual"/>
                              </w:rPr>
                              <w:t>災害示警訊息傳播情形</w:t>
                            </w:r>
                          </w:p>
                          <w:p w14:paraId="416FE572" w14:textId="77777777" w:rsidR="006F4D44" w:rsidRPr="00193B69" w:rsidRDefault="006F4D44" w:rsidP="006F4D44">
                            <w:pPr>
                              <w:jc w:val="both"/>
                              <w:rPr>
                                <w:rFonts w:ascii="標楷體" w:eastAsia="標楷體" w:hAnsi="標楷體"/>
                              </w:rPr>
                            </w:pPr>
                            <w:r w:rsidRPr="00193B69">
                              <w:rPr>
                                <w:rFonts w:ascii="標楷體" w:eastAsia="標楷體" w:hAnsi="標楷體"/>
                                <w:noProof/>
                                <w14:ligatures w14:val="standardContextual"/>
                              </w:rPr>
                              <w:drawing>
                                <wp:inline distT="0" distB="0" distL="0" distR="0" wp14:anchorId="3C794503" wp14:editId="5C3402F1">
                                  <wp:extent cx="5061499" cy="3168000"/>
                                  <wp:effectExtent l="0" t="0" r="635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25" t="2129" r="2549"/>
                                          <a:stretch/>
                                        </pic:blipFill>
                                        <pic:spPr bwMode="auto">
                                          <a:xfrm>
                                            <a:off x="0" y="0"/>
                                            <a:ext cx="5061499" cy="3168000"/>
                                          </a:xfrm>
                                          <a:prstGeom prst="rect">
                                            <a:avLst/>
                                          </a:prstGeom>
                                          <a:ln>
                                            <a:noFill/>
                                          </a:ln>
                                          <a:extLst>
                                            <a:ext uri="{53640926-AAD7-44D8-BBD7-CCE9431645EC}">
                                              <a14:shadowObscured xmlns:a14="http://schemas.microsoft.com/office/drawing/2010/main"/>
                                            </a:ext>
                                          </a:extLst>
                                        </pic:spPr>
                                      </pic:pic>
                                    </a:graphicData>
                                  </a:graphic>
                                </wp:inline>
                              </w:drawing>
                            </w:r>
                          </w:p>
                          <w:p w14:paraId="7CC213A9" w14:textId="24232E24" w:rsidR="006F4D44" w:rsidRPr="006F4D44" w:rsidRDefault="006F4D44" w:rsidP="006F4D44">
                            <w:pPr>
                              <w:snapToGrid w:val="0"/>
                              <w:spacing w:line="200" w:lineRule="exact"/>
                              <w:ind w:leftChars="59" w:left="142"/>
                              <w:rPr>
                                <w:rFonts w:ascii="標楷體" w:eastAsia="標楷體" w:hAnsi="標楷體"/>
                                <w:sz w:val="18"/>
                                <w:szCs w:val="18"/>
                              </w:rPr>
                            </w:pPr>
                            <w:r w:rsidRPr="006F4D44">
                              <w:rPr>
                                <w:rFonts w:ascii="標楷體" w:eastAsia="標楷體" w:hAnsi="標楷體" w:hint="eastAsia"/>
                                <w:sz w:val="18"/>
                                <w:szCs w:val="18"/>
                              </w:rPr>
                              <w:t>資料來源：擷取自通傳會網站。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6A488E" id="_x0000_s1035" type="#_x0000_t202" style="position:absolute;left:0;text-align:left;margin-left:90.2pt;margin-top:-1.15pt;width:413.4pt;height:283.45pt;z-index:251769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" stroked="f">
                <v:textbox>
                  <w:txbxContent>
                    <w:p w14:paraId="175F6344" w14:textId="121652C0" w:rsidR="006F4D44" w:rsidRPr="006F4D44" w:rsidRDefault="006F4D44" w:rsidP="006F4D44">
                      <w:pPr>
                        <w:spacing w:line="260" w:lineRule="exact"/>
                        <w:jc w:val="center"/>
                        <w:rPr>
                          <w:rFonts w:ascii="標楷體" w:eastAsia="標楷體" w:hAnsi="標楷體"/>
                          <w:b/>
                          <w:bCs/>
                          <w:noProof/>
                          <w:szCs w:val="24"/>
                          <w14:ligatures w14:val="standardContextual"/>
                        </w:rPr>
                      </w:pPr>
                      <w:r w:rsidRPr="006F4D44">
                        <w:rPr>
                          <w:rFonts w:ascii="標楷體" w:eastAsia="標楷體" w:hAnsi="標楷體" w:hint="eastAsia"/>
                          <w:b/>
                          <w:bCs/>
                          <w:noProof/>
                          <w:szCs w:val="24"/>
                          <w14:ligatures w14:val="standardContextual"/>
                        </w:rPr>
                        <w:t>圖</w:t>
                      </w:r>
                      <w:r w:rsidRPr="006F4D44">
                        <w:rPr>
                          <w:rFonts w:ascii="標楷體" w:eastAsia="標楷體" w:hAnsi="標楷體"/>
                          <w:b/>
                          <w:bCs/>
                          <w:noProof/>
                          <w:szCs w:val="24"/>
                          <w14:ligatures w14:val="standardContextual"/>
                        </w:rPr>
                        <w:t>6</w:t>
                      </w:r>
                      <w:r w:rsidRPr="006F4D44">
                        <w:rPr>
                          <w:rFonts w:ascii="標楷體" w:eastAsia="標楷體" w:hAnsi="標楷體" w:hint="eastAsia"/>
                          <w:b/>
                          <w:bCs/>
                          <w:szCs w:val="24"/>
                        </w:rPr>
                        <w:t xml:space="preserve">　</w:t>
                      </w:r>
                      <w:r w:rsidRPr="006F4D44">
                        <w:rPr>
                          <w:rFonts w:ascii="標楷體" w:eastAsia="標楷體" w:hAnsi="標楷體" w:hint="eastAsia"/>
                          <w:b/>
                          <w:bCs/>
                          <w:noProof/>
                          <w:szCs w:val="24"/>
                          <w14:ligatures w14:val="standardContextual"/>
                        </w:rPr>
                        <w:t>災害示警訊息傳播情形</w:t>
                      </w:r>
                    </w:p>
                    <w:p w14:paraId="416FE572" w14:textId="77777777" w:rsidR="006F4D44" w:rsidRPr="00193B69" w:rsidRDefault="006F4D44" w:rsidP="006F4D44">
                      <w:pPr>
                        <w:jc w:val="both"/>
                        <w:rPr>
                          <w:rFonts w:ascii="標楷體" w:eastAsia="標楷體" w:hAnsi="標楷體"/>
                        </w:rPr>
                      </w:pPr>
                      <w:r w:rsidRPr="00193B69">
                        <w:rPr>
                          <w:rFonts w:ascii="標楷體" w:eastAsia="標楷體" w:hAnsi="標楷體"/>
                          <w:noProof/>
                          <w14:ligatures w14:val="standardContextual"/>
                        </w:rPr>
                        <w:drawing>
                          <wp:inline distT="0" distB="0" distL="0" distR="0" wp14:anchorId="3C794503" wp14:editId="5C3402F1">
                            <wp:extent cx="5061499" cy="3168000"/>
                            <wp:effectExtent l="0" t="0" r="635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25" t="2129" r="2549"/>
                                    <a:stretch/>
                                  </pic:blipFill>
                                  <pic:spPr bwMode="auto">
                                    <a:xfrm>
                                      <a:off x="0" y="0"/>
                                      <a:ext cx="5061499" cy="3168000"/>
                                    </a:xfrm>
                                    <a:prstGeom prst="rect">
                                      <a:avLst/>
                                    </a:prstGeom>
                                    <a:ln>
                                      <a:noFill/>
                                    </a:ln>
                                    <a:extLst>
                                      <a:ext uri="{53640926-AAD7-44D8-BBD7-CCE9431645EC}">
                                        <a14:shadowObscured xmlns:a14="http://schemas.microsoft.com/office/drawing/2010/main"/>
                                      </a:ext>
                                    </a:extLst>
                                  </pic:spPr>
                                </pic:pic>
                              </a:graphicData>
                            </a:graphic>
                          </wp:inline>
                        </w:drawing>
                      </w:r>
                    </w:p>
                    <w:p w14:paraId="7CC213A9" w14:textId="24232E24" w:rsidR="006F4D44" w:rsidRPr="006F4D44" w:rsidRDefault="006F4D44" w:rsidP="006F4D44">
                      <w:pPr>
                        <w:snapToGrid w:val="0"/>
                        <w:spacing w:line="200" w:lineRule="exact"/>
                        <w:ind w:leftChars="59" w:left="142"/>
                        <w:rPr>
                          <w:rFonts w:ascii="標楷體" w:eastAsia="標楷體" w:hAnsi="標楷體"/>
                          <w:sz w:val="18"/>
                          <w:szCs w:val="18"/>
                        </w:rPr>
                      </w:pPr>
                      <w:r w:rsidRPr="006F4D44">
                        <w:rPr>
                          <w:rFonts w:ascii="標楷體" w:eastAsia="標楷體" w:hAnsi="標楷體" w:hint="eastAsia"/>
                          <w:sz w:val="18"/>
                          <w:szCs w:val="18"/>
                        </w:rPr>
                        <w:t>資料來源：擷取自通傳會網站。</w:t>
                      </w:r>
                    </w:p>
                  </w:txbxContent>
                </v:textbox>
                <w10:wrap type="square" anchorx="margin" anchory="margin"/>
              </v:shape>
            </w:pict>
          </mc:Fallback>
        </mc:AlternateContent>
      </w:r>
      <w:r w:rsidR="006F4D44" w:rsidRPr="003833F8">
        <w:rPr>
          <w:rFonts w:ascii="標楷體" w:eastAsia="標楷體" w:hAnsi="標楷體" w:cs="DFKaiShu-SB-Estd-BF" w:hint="eastAsia"/>
          <w:bCs/>
          <w:kern w:val="0"/>
          <w:sz w:val="28"/>
          <w:szCs w:val="28"/>
        </w:rPr>
        <w:t>止，</w:t>
      </w:r>
      <w:proofErr w:type="gramStart"/>
      <w:r w:rsidR="006F4D44" w:rsidRPr="003833F8">
        <w:rPr>
          <w:rFonts w:ascii="標楷體" w:eastAsia="標楷體" w:hAnsi="標楷體" w:cs="DFKaiShu-SB-Estd-BF" w:hint="eastAsia"/>
          <w:bCs/>
          <w:kern w:val="0"/>
          <w:sz w:val="28"/>
          <w:szCs w:val="28"/>
        </w:rPr>
        <w:t>災防中心</w:t>
      </w:r>
      <w:proofErr w:type="gramEnd"/>
      <w:r w:rsidR="006F4D44" w:rsidRPr="003833F8">
        <w:rPr>
          <w:rFonts w:ascii="標楷體" w:eastAsia="標楷體" w:hAnsi="標楷體" w:cs="DFKaiShu-SB-Estd-BF" w:hint="eastAsia"/>
          <w:bCs/>
          <w:kern w:val="0"/>
          <w:sz w:val="28"/>
          <w:szCs w:val="28"/>
        </w:rPr>
        <w:t>LINE官方帳號總訂</w:t>
      </w:r>
      <w:r w:rsidR="0069378A">
        <w:rPr>
          <w:rFonts w:ascii="標楷體" w:eastAsia="標楷體" w:hAnsi="標楷體" w:cs="DFKaiShu-SB-Estd-BF" w:hint="eastAsia"/>
          <w:bCs/>
          <w:noProof/>
          <w:kern w:val="0"/>
          <w:sz w:val="28"/>
          <w:szCs w:val="28"/>
        </w:rPr>
        <mc:AlternateContent>
          <mc:Choice Requires="wps">
            <w:drawing>
              <wp:anchor distT="0" distB="0" distL="114300" distR="114300" simplePos="0" relativeHeight="251777024" behindDoc="0" locked="0" layoutInCell="1" allowOverlap="1" wp14:anchorId="52DAB025" wp14:editId="10CEB837">
                <wp:simplePos x="0" y="0"/>
                <wp:positionH relativeFrom="column">
                  <wp:posOffset>1284605</wp:posOffset>
                </wp:positionH>
                <wp:positionV relativeFrom="paragraph">
                  <wp:posOffset>977263</wp:posOffset>
                </wp:positionV>
                <wp:extent cx="1168400" cy="557530"/>
                <wp:effectExtent l="0" t="0" r="0" b="0"/>
                <wp:wrapNone/>
                <wp:docPr id="10" name="文字方塊 10"/>
                <wp:cNvGraphicFramePr/>
                <a:graphic xmlns:a="http://schemas.openxmlformats.org/drawingml/2006/main">
                  <a:graphicData uri="http://schemas.microsoft.com/office/word/2010/wordprocessingShape">
                    <wps:wsp>
                      <wps:cNvSpPr txBox="1"/>
                      <wps:spPr>
                        <a:xfrm>
                          <a:off x="0" y="0"/>
                          <a:ext cx="1168400" cy="557530"/>
                        </a:xfrm>
                        <a:prstGeom prst="rect">
                          <a:avLst/>
                        </a:prstGeom>
                        <a:noFill/>
                        <a:ln w="6350">
                          <a:noFill/>
                        </a:ln>
                      </wps:spPr>
                      <wps:txbx>
                        <w:txbxContent>
                          <w:p w14:paraId="245D0C68" w14:textId="2792E63E" w:rsidR="006E03E1" w:rsidRPr="006E03E1" w:rsidRDefault="006E03E1" w:rsidP="0069378A">
                            <w:pPr>
                              <w:snapToGrid w:val="0"/>
                              <w:spacing w:line="360" w:lineRule="exact"/>
                              <w:jc w:val="center"/>
                              <w:rPr>
                                <w:rFonts w:ascii="微軟正黑體" w:eastAsia="微軟正黑體" w:hAnsi="微軟正黑體"/>
                                <w:b/>
                                <w:bCs/>
                                <w:color w:val="FFFFFF" w:themeColor="background1"/>
                                <w:sz w:val="18"/>
                                <w:szCs w:val="18"/>
                              </w:rPr>
                            </w:pPr>
                            <w:r w:rsidRPr="006E03E1">
                              <w:rPr>
                                <w:rFonts w:ascii="微軟正黑體" w:eastAsia="微軟正黑體" w:hAnsi="微軟正黑體" w:hint="eastAsia"/>
                                <w:b/>
                                <w:bCs/>
                                <w:color w:val="FFFFFF" w:themeColor="background1"/>
                                <w:sz w:val="18"/>
                                <w:szCs w:val="18"/>
                              </w:rPr>
                              <w:t>國家級警報</w:t>
                            </w:r>
                          </w:p>
                          <w:p w14:paraId="57BD23DA" w14:textId="34F7E01A" w:rsidR="006E03E1" w:rsidRPr="006E03E1" w:rsidRDefault="006E03E1" w:rsidP="006E03E1">
                            <w:pPr>
                              <w:snapToGrid w:val="0"/>
                              <w:spacing w:line="160" w:lineRule="exact"/>
                              <w:jc w:val="center"/>
                              <w:rPr>
                                <w:rFonts w:ascii="微軟正黑體" w:eastAsia="微軟正黑體" w:hAnsi="微軟正黑體"/>
                                <w:b/>
                                <w:bCs/>
                                <w:sz w:val="14"/>
                                <w:szCs w:val="14"/>
                              </w:rPr>
                            </w:pPr>
                            <w:r w:rsidRPr="006E03E1">
                              <w:rPr>
                                <w:rFonts w:ascii="微軟正黑體" w:eastAsia="微軟正黑體" w:hAnsi="微軟正黑體" w:hint="eastAsia"/>
                                <w:b/>
                                <w:bCs/>
                                <w:sz w:val="14"/>
                                <w:szCs w:val="14"/>
                              </w:rPr>
                              <w:t>地震預報、海嘯、核災、</w:t>
                            </w:r>
                          </w:p>
                          <w:p w14:paraId="0E15536A" w14:textId="77777777" w:rsidR="006E03E1" w:rsidRPr="006E03E1" w:rsidRDefault="006E03E1" w:rsidP="006E03E1">
                            <w:pPr>
                              <w:snapToGrid w:val="0"/>
                              <w:spacing w:line="160" w:lineRule="exact"/>
                              <w:ind w:leftChars="-59" w:left="-1" w:rightChars="-75" w:right="-180" w:hangingChars="101" w:hanging="141"/>
                              <w:jc w:val="center"/>
                              <w:rPr>
                                <w:rFonts w:ascii="微軟正黑體" w:eastAsia="微軟正黑體" w:hAnsi="微軟正黑體"/>
                                <w:b/>
                                <w:bCs/>
                                <w:sz w:val="14"/>
                                <w:szCs w:val="14"/>
                              </w:rPr>
                            </w:pPr>
                            <w:r w:rsidRPr="006E03E1">
                              <w:rPr>
                                <w:rFonts w:ascii="微軟正黑體" w:eastAsia="微軟正黑體" w:hAnsi="微軟正黑體" w:hint="eastAsia"/>
                                <w:b/>
                                <w:bCs/>
                                <w:sz w:val="14"/>
                                <w:szCs w:val="14"/>
                              </w:rPr>
                              <w:t>特殊重大災害等</w:t>
                            </w:r>
                          </w:p>
                          <w:p w14:paraId="632DCE97" w14:textId="77777777" w:rsidR="006E03E1" w:rsidRDefault="006E03E1" w:rsidP="006E03E1">
                            <w:pPr>
                              <w:snapToGrid w:val="0"/>
                              <w:spacing w:line="160" w:lineRule="exact"/>
                              <w:ind w:leftChars="-59" w:left="-1" w:rightChars="-75" w:right="-180" w:hangingChars="101" w:hanging="141"/>
                              <w:rPr>
                                <w:sz w:val="14"/>
                                <w:szCs w:val="14"/>
                              </w:rPr>
                            </w:pPr>
                          </w:p>
                          <w:p w14:paraId="6F5B62D3" w14:textId="77777777" w:rsidR="006E03E1" w:rsidRPr="00EC63D5" w:rsidRDefault="006E03E1" w:rsidP="006E03E1">
                            <w:pPr>
                              <w:snapToGrid w:val="0"/>
                              <w:spacing w:line="160" w:lineRule="exact"/>
                              <w:ind w:leftChars="-59" w:left="-1" w:rightChars="-75" w:right="-180" w:hangingChars="101" w:hanging="141"/>
                              <w:rPr>
                                <w:sz w:val="14"/>
                                <w:szCs w:val="14"/>
                              </w:rPr>
                            </w:pPr>
                          </w:p>
                          <w:p w14:paraId="1FEB2F0B" w14:textId="77777777" w:rsidR="006E03E1" w:rsidRPr="00EC63D5" w:rsidRDefault="006E03E1" w:rsidP="006E03E1">
                            <w:pPr>
                              <w:snapToGrid w:val="0"/>
                              <w:spacing w:line="160" w:lineRule="exact"/>
                              <w:ind w:leftChars="-59" w:left="-1" w:hangingChars="101" w:hanging="141"/>
                              <w:rPr>
                                <w:sz w:val="14"/>
                                <w:szCs w:val="14"/>
                              </w:rPr>
                            </w:pPr>
                            <w:r w:rsidRPr="00EC63D5">
                              <w:rPr>
                                <w:rFonts w:hint="eastAsia"/>
                                <w:sz w:val="14"/>
                                <w:szCs w:val="14"/>
                              </w:rPr>
                              <w:t>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AB025" id="文字方塊 10" o:spid="_x0000_s1036" type="#_x0000_t202" style="position:absolute;left:0;text-align:left;margin-left:101.15pt;margin-top:76.95pt;width:92pt;height:43.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" filled="f" stroked="f" strokeweight=".5pt">
                <v:textbox>
                  <w:txbxContent>
                    <w:p w14:paraId="245D0C68" w14:textId="2792E63E" w:rsidR="006E03E1" w:rsidRPr="006E03E1" w:rsidRDefault="006E03E1" w:rsidP="0069378A">
                      <w:pPr>
                        <w:snapToGrid w:val="0"/>
                        <w:spacing w:line="360" w:lineRule="exact"/>
                        <w:jc w:val="center"/>
                        <w:rPr>
                          <w:rFonts w:ascii="微軟正黑體" w:eastAsia="微軟正黑體" w:hAnsi="微軟正黑體"/>
                          <w:b/>
                          <w:bCs/>
                          <w:color w:val="FFFFFF" w:themeColor="background1"/>
                          <w:sz w:val="18"/>
                          <w:szCs w:val="18"/>
                        </w:rPr>
                      </w:pPr>
                      <w:r w:rsidRPr="006E03E1">
                        <w:rPr>
                          <w:rFonts w:ascii="微軟正黑體" w:eastAsia="微軟正黑體" w:hAnsi="微軟正黑體" w:hint="eastAsia"/>
                          <w:b/>
                          <w:bCs/>
                          <w:color w:val="FFFFFF" w:themeColor="background1"/>
                          <w:sz w:val="18"/>
                          <w:szCs w:val="18"/>
                        </w:rPr>
                        <w:t>國家級警報</w:t>
                      </w:r>
                    </w:p>
                    <w:p w14:paraId="57BD23DA" w14:textId="34F7E01A" w:rsidR="006E03E1" w:rsidRPr="006E03E1" w:rsidRDefault="006E03E1" w:rsidP="006E03E1">
                      <w:pPr>
                        <w:snapToGrid w:val="0"/>
                        <w:spacing w:line="160" w:lineRule="exact"/>
                        <w:jc w:val="center"/>
                        <w:rPr>
                          <w:rFonts w:ascii="微軟正黑體" w:eastAsia="微軟正黑體" w:hAnsi="微軟正黑體"/>
                          <w:b/>
                          <w:bCs/>
                          <w:sz w:val="14"/>
                          <w:szCs w:val="14"/>
                        </w:rPr>
                      </w:pPr>
                      <w:r w:rsidRPr="006E03E1">
                        <w:rPr>
                          <w:rFonts w:ascii="微軟正黑體" w:eastAsia="微軟正黑體" w:hAnsi="微軟正黑體" w:hint="eastAsia"/>
                          <w:b/>
                          <w:bCs/>
                          <w:sz w:val="14"/>
                          <w:szCs w:val="14"/>
                        </w:rPr>
                        <w:t>地震預報、海嘯、核災、</w:t>
                      </w:r>
                    </w:p>
                    <w:p w14:paraId="0E15536A" w14:textId="77777777" w:rsidR="006E03E1" w:rsidRPr="006E03E1" w:rsidRDefault="006E03E1" w:rsidP="006E03E1">
                      <w:pPr>
                        <w:snapToGrid w:val="0"/>
                        <w:spacing w:line="160" w:lineRule="exact"/>
                        <w:ind w:leftChars="-59" w:left="-1" w:rightChars="-75" w:right="-180" w:hangingChars="101" w:hanging="141"/>
                        <w:jc w:val="center"/>
                        <w:rPr>
                          <w:rFonts w:ascii="微軟正黑體" w:eastAsia="微軟正黑體" w:hAnsi="微軟正黑體"/>
                          <w:b/>
                          <w:bCs/>
                          <w:sz w:val="14"/>
                          <w:szCs w:val="14"/>
                        </w:rPr>
                      </w:pPr>
                      <w:r w:rsidRPr="006E03E1">
                        <w:rPr>
                          <w:rFonts w:ascii="微軟正黑體" w:eastAsia="微軟正黑體" w:hAnsi="微軟正黑體" w:hint="eastAsia"/>
                          <w:b/>
                          <w:bCs/>
                          <w:sz w:val="14"/>
                          <w:szCs w:val="14"/>
                        </w:rPr>
                        <w:t>特殊重大災害等</w:t>
                      </w:r>
                    </w:p>
                    <w:p w14:paraId="632DCE97" w14:textId="77777777" w:rsidR="006E03E1" w:rsidRDefault="006E03E1" w:rsidP="006E03E1">
                      <w:pPr>
                        <w:snapToGrid w:val="0"/>
                        <w:spacing w:line="160" w:lineRule="exact"/>
                        <w:ind w:leftChars="-59" w:left="-1" w:rightChars="-75" w:right="-180" w:hangingChars="101" w:hanging="141"/>
                        <w:rPr>
                          <w:sz w:val="14"/>
                          <w:szCs w:val="14"/>
                        </w:rPr>
                      </w:pPr>
                    </w:p>
                    <w:p w14:paraId="6F5B62D3" w14:textId="77777777" w:rsidR="006E03E1" w:rsidRPr="00EC63D5" w:rsidRDefault="006E03E1" w:rsidP="006E03E1">
                      <w:pPr>
                        <w:snapToGrid w:val="0"/>
                        <w:spacing w:line="160" w:lineRule="exact"/>
                        <w:ind w:leftChars="-59" w:left="-1" w:rightChars="-75" w:right="-180" w:hangingChars="101" w:hanging="141"/>
                        <w:rPr>
                          <w:sz w:val="14"/>
                          <w:szCs w:val="14"/>
                        </w:rPr>
                      </w:pPr>
                    </w:p>
                    <w:p w14:paraId="1FEB2F0B" w14:textId="77777777" w:rsidR="006E03E1" w:rsidRPr="00EC63D5" w:rsidRDefault="006E03E1" w:rsidP="006E03E1">
                      <w:pPr>
                        <w:snapToGrid w:val="0"/>
                        <w:spacing w:line="160" w:lineRule="exact"/>
                        <w:ind w:leftChars="-59" w:left="-1" w:hangingChars="101" w:hanging="141"/>
                        <w:rPr>
                          <w:sz w:val="14"/>
                          <w:szCs w:val="14"/>
                        </w:rPr>
                      </w:pPr>
                      <w:r w:rsidRPr="00EC63D5">
                        <w:rPr>
                          <w:rFonts w:hint="eastAsia"/>
                          <w:sz w:val="14"/>
                          <w:szCs w:val="14"/>
                        </w:rPr>
                        <w:t>先</w:t>
                      </w:r>
                    </w:p>
                  </w:txbxContent>
                </v:textbox>
              </v:shape>
            </w:pict>
          </mc:Fallback>
        </mc:AlternateContent>
      </w:r>
      <w:r w:rsidR="0069378A">
        <w:rPr>
          <w:rFonts w:ascii="標楷體" w:eastAsia="標楷體" w:hAnsi="標楷體" w:cs="DFKaiShu-SB-Estd-BF" w:hint="eastAsia"/>
          <w:bCs/>
          <w:noProof/>
          <w:kern w:val="0"/>
          <w:sz w:val="28"/>
          <w:szCs w:val="28"/>
        </w:rPr>
        <mc:AlternateContent>
          <mc:Choice Requires="wps">
            <w:drawing>
              <wp:anchor distT="0" distB="0" distL="114300" distR="114300" simplePos="0" relativeHeight="251776000" behindDoc="0" locked="0" layoutInCell="1" allowOverlap="1" wp14:anchorId="4BB08DD6" wp14:editId="4FB0F9D9">
                <wp:simplePos x="0" y="0"/>
                <wp:positionH relativeFrom="column">
                  <wp:posOffset>1304925</wp:posOffset>
                </wp:positionH>
                <wp:positionV relativeFrom="paragraph">
                  <wp:posOffset>1018540</wp:posOffset>
                </wp:positionV>
                <wp:extent cx="1112108" cy="539978"/>
                <wp:effectExtent l="0" t="0" r="0" b="0"/>
                <wp:wrapNone/>
                <wp:docPr id="11" name="矩形: 圓角 11"/>
                <wp:cNvGraphicFramePr/>
                <a:graphic xmlns:a="http://schemas.openxmlformats.org/drawingml/2006/main">
                  <a:graphicData uri="http://schemas.microsoft.com/office/word/2010/wordprocessingShape">
                    <wps:wsp>
                      <wps:cNvSpPr/>
                      <wps:spPr>
                        <a:xfrm>
                          <a:off x="0" y="0"/>
                          <a:ext cx="1112108" cy="539978"/>
                        </a:xfrm>
                        <a:prstGeom prst="roundRect">
                          <a:avLst/>
                        </a:prstGeom>
                        <a:solidFill>
                          <a:srgbClr val="F68D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BE6D0F" id="矩形: 圓角 11" o:spid="_x0000_s1026" style="position:absolute;margin-left:102.75pt;margin-top:80.2pt;width:87.55pt;height:42.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" fillcolor="#f68d36" stroked="f" strokeweight="2pt"/>
            </w:pict>
          </mc:Fallback>
        </mc:AlternateContent>
      </w:r>
      <w:proofErr w:type="gramStart"/>
      <w:r w:rsidR="006F4D44" w:rsidRPr="003833F8">
        <w:rPr>
          <w:rFonts w:ascii="標楷體" w:eastAsia="標楷體" w:hAnsi="標楷體" w:cs="DFKaiShu-SB-Estd-BF" w:hint="eastAsia"/>
          <w:bCs/>
          <w:kern w:val="0"/>
          <w:sz w:val="28"/>
          <w:szCs w:val="28"/>
        </w:rPr>
        <w:t>閱</w:t>
      </w:r>
      <w:proofErr w:type="gramEnd"/>
      <w:r w:rsidR="006F4D44" w:rsidRPr="003833F8">
        <w:rPr>
          <w:rFonts w:ascii="標楷體" w:eastAsia="標楷體" w:hAnsi="標楷體" w:cs="DFKaiShu-SB-Estd-BF" w:hint="eastAsia"/>
          <w:bCs/>
          <w:kern w:val="0"/>
          <w:sz w:val="28"/>
          <w:szCs w:val="28"/>
        </w:rPr>
        <w:t>人數186萬</w:t>
      </w:r>
      <w:r w:rsidR="006E03E1">
        <w:rPr>
          <w:rFonts w:ascii="標楷體" w:eastAsia="標楷體" w:hAnsi="標楷體" w:cs="DFKaiShu-SB-Estd-BF" w:hint="eastAsia"/>
          <w:bCs/>
          <w:noProof/>
          <w:kern w:val="0"/>
          <w:sz w:val="28"/>
          <w:szCs w:val="28"/>
        </w:rPr>
        <mc:AlternateContent>
          <mc:Choice Requires="wps">
            <w:drawing>
              <wp:anchor distT="0" distB="0" distL="114300" distR="114300" simplePos="0" relativeHeight="251772928" behindDoc="0" locked="0" layoutInCell="1" allowOverlap="1" wp14:anchorId="37974EC1" wp14:editId="30D7C448">
                <wp:simplePos x="0" y="0"/>
                <wp:positionH relativeFrom="column">
                  <wp:posOffset>1325601</wp:posOffset>
                </wp:positionH>
                <wp:positionV relativeFrom="paragraph">
                  <wp:posOffset>1268730</wp:posOffset>
                </wp:positionV>
                <wp:extent cx="1044000" cy="216000"/>
                <wp:effectExtent l="0" t="0" r="3810" b="0"/>
                <wp:wrapNone/>
                <wp:docPr id="7" name="文字方塊 7"/>
                <wp:cNvGraphicFramePr/>
                <a:graphic xmlns:a="http://schemas.openxmlformats.org/drawingml/2006/main">
                  <a:graphicData uri="http://schemas.microsoft.com/office/word/2010/wordprocessingShape">
                    <wps:wsp>
                      <wps:cNvSpPr txBox="1"/>
                      <wps:spPr>
                        <a:xfrm>
                          <a:off x="0" y="0"/>
                          <a:ext cx="1044000" cy="216000"/>
                        </a:xfrm>
                        <a:prstGeom prst="rect">
                          <a:avLst/>
                        </a:prstGeom>
                        <a:solidFill>
                          <a:srgbClr val="FF0000"/>
                        </a:solidFill>
                        <a:ln w="6350">
                          <a:noFill/>
                        </a:ln>
                      </wps:spPr>
                      <wps:txbx>
                        <w:txbxContent>
                          <w:p w14:paraId="335DBD1E" w14:textId="77777777" w:rsidR="00EC63D5" w:rsidRDefault="00EC63D5" w:rsidP="006E03E1">
                            <w:pPr>
                              <w:snapToGrid w:val="0"/>
                              <w:ind w:leftChars="-59" w:left="-1" w:rightChars="-75" w:right="-180" w:hangingChars="101" w:hanging="141"/>
                              <w:rPr>
                                <w:sz w:val="14"/>
                                <w:szCs w:val="14"/>
                              </w:rPr>
                            </w:pPr>
                          </w:p>
                          <w:p w14:paraId="22DC94AA" w14:textId="77777777" w:rsidR="00EC63D5" w:rsidRPr="00EC63D5" w:rsidRDefault="00EC63D5" w:rsidP="006E03E1">
                            <w:pPr>
                              <w:snapToGrid w:val="0"/>
                              <w:ind w:leftChars="-59" w:left="-1" w:rightChars="-75" w:right="-180" w:hangingChars="101" w:hanging="141"/>
                              <w:rPr>
                                <w:sz w:val="14"/>
                                <w:szCs w:val="14"/>
                              </w:rPr>
                            </w:pPr>
                          </w:p>
                          <w:p w14:paraId="275DDD19" w14:textId="218E3ABA" w:rsidR="00EC63D5" w:rsidRPr="00EC63D5" w:rsidRDefault="00EC63D5" w:rsidP="006E03E1">
                            <w:pPr>
                              <w:snapToGrid w:val="0"/>
                              <w:ind w:leftChars="-59" w:left="-1" w:hangingChars="101" w:hanging="141"/>
                              <w:rPr>
                                <w:sz w:val="14"/>
                                <w:szCs w:val="14"/>
                              </w:rPr>
                            </w:pPr>
                            <w:r w:rsidRPr="00EC63D5">
                              <w:rPr>
                                <w:rFonts w:hint="eastAsia"/>
                                <w:sz w:val="14"/>
                                <w:szCs w:val="14"/>
                              </w:rPr>
                              <w:t>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74EC1" id="文字方塊 7" o:spid="_x0000_s1037" type="#_x0000_t202" style="position:absolute;left:0;text-align:left;margin-left:104.4pt;margin-top:99.9pt;width:82.2pt;height:17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" fillcolor="red" stroked="f" strokeweight=".5pt">
                <v:textbox>
                  <w:txbxContent>
                    <w:p w14:paraId="335DBD1E" w14:textId="77777777" w:rsidR="00EC63D5" w:rsidRDefault="00EC63D5" w:rsidP="006E03E1">
                      <w:pPr>
                        <w:snapToGrid w:val="0"/>
                        <w:ind w:leftChars="-59" w:left="-1" w:rightChars="-75" w:right="-180" w:hangingChars="101" w:hanging="141"/>
                        <w:rPr>
                          <w:sz w:val="14"/>
                          <w:szCs w:val="14"/>
                        </w:rPr>
                      </w:pPr>
                    </w:p>
                    <w:p w14:paraId="22DC94AA" w14:textId="77777777" w:rsidR="00EC63D5" w:rsidRPr="00EC63D5" w:rsidRDefault="00EC63D5" w:rsidP="006E03E1">
                      <w:pPr>
                        <w:snapToGrid w:val="0"/>
                        <w:ind w:leftChars="-59" w:left="-1" w:rightChars="-75" w:right="-180" w:hangingChars="101" w:hanging="141"/>
                        <w:rPr>
                          <w:sz w:val="14"/>
                          <w:szCs w:val="14"/>
                        </w:rPr>
                      </w:pPr>
                    </w:p>
                    <w:p w14:paraId="275DDD19" w14:textId="218E3ABA" w:rsidR="00EC63D5" w:rsidRPr="00EC63D5" w:rsidRDefault="00EC63D5" w:rsidP="006E03E1">
                      <w:pPr>
                        <w:snapToGrid w:val="0"/>
                        <w:ind w:leftChars="-59" w:left="-1" w:hangingChars="101" w:hanging="141"/>
                        <w:rPr>
                          <w:sz w:val="14"/>
                          <w:szCs w:val="14"/>
                        </w:rPr>
                      </w:pPr>
                      <w:r w:rsidRPr="00EC63D5">
                        <w:rPr>
                          <w:rFonts w:hint="eastAsia"/>
                          <w:sz w:val="14"/>
                          <w:szCs w:val="14"/>
                        </w:rPr>
                        <w:t>先</w:t>
                      </w:r>
                    </w:p>
                  </w:txbxContent>
                </v:textbox>
              </v:shape>
            </w:pict>
          </mc:Fallback>
        </mc:AlternateContent>
      </w:r>
      <w:r w:rsidR="006F4D44" w:rsidRPr="003833F8">
        <w:rPr>
          <w:rFonts w:ascii="標楷體" w:eastAsia="標楷體" w:hAnsi="標楷體" w:cs="DFKaiShu-SB-Estd-BF" w:hint="eastAsia"/>
          <w:bCs/>
          <w:kern w:val="0"/>
          <w:sz w:val="28"/>
          <w:szCs w:val="28"/>
        </w:rPr>
        <w:t>餘人，其中約51萬餘人於加入後即封鎖帳號，有效訂閱人數僅133萬餘人，且</w:t>
      </w:r>
      <w:proofErr w:type="gramStart"/>
      <w:r w:rsidR="006F4D44" w:rsidRPr="003833F8">
        <w:rPr>
          <w:rFonts w:ascii="標楷體" w:eastAsia="標楷體" w:hAnsi="標楷體" w:cs="DFKaiShu-SB-Estd-BF" w:hint="eastAsia"/>
          <w:bCs/>
          <w:kern w:val="0"/>
          <w:sz w:val="28"/>
          <w:szCs w:val="28"/>
        </w:rPr>
        <w:t>114</w:t>
      </w:r>
      <w:proofErr w:type="gramEnd"/>
      <w:r w:rsidR="006F4D44" w:rsidRPr="003833F8">
        <w:rPr>
          <w:rFonts w:ascii="標楷體" w:eastAsia="標楷體" w:hAnsi="標楷體" w:cs="DFKaiShu-SB-Estd-BF" w:hint="eastAsia"/>
          <w:bCs/>
          <w:kern w:val="0"/>
          <w:sz w:val="28"/>
          <w:szCs w:val="28"/>
        </w:rPr>
        <w:t>年度使用主題訂閱服務人數僅621人，服務使用情形尚未</w:t>
      </w:r>
      <w:proofErr w:type="gramStart"/>
      <w:r w:rsidR="006F4D44" w:rsidRPr="003833F8">
        <w:rPr>
          <w:rFonts w:ascii="標楷體" w:eastAsia="標楷體" w:hAnsi="標楷體" w:cs="DFKaiShu-SB-Estd-BF" w:hint="eastAsia"/>
          <w:bCs/>
          <w:kern w:val="0"/>
          <w:sz w:val="28"/>
          <w:szCs w:val="28"/>
        </w:rPr>
        <w:t>臻</w:t>
      </w:r>
      <w:proofErr w:type="gramEnd"/>
      <w:r w:rsidR="006F4D44" w:rsidRPr="003833F8">
        <w:rPr>
          <w:rFonts w:ascii="標楷體" w:eastAsia="標楷體" w:hAnsi="標楷體" w:cs="DFKaiShu-SB-Estd-BF" w:hint="eastAsia"/>
          <w:bCs/>
          <w:kern w:val="0"/>
          <w:sz w:val="28"/>
          <w:szCs w:val="28"/>
        </w:rPr>
        <w:t>理想，經函請國科會督促檢討改善。</w:t>
      </w:r>
      <w:r w:rsidR="00C73071" w:rsidRPr="003833F8">
        <w:rPr>
          <w:rFonts w:ascii="標楷體" w:eastAsia="標楷體" w:hAnsi="標楷體" w:cs="DFKaiShu-SB-Estd-BF" w:hint="eastAsia"/>
          <w:bCs/>
          <w:kern w:val="0"/>
          <w:sz w:val="28"/>
          <w:szCs w:val="28"/>
        </w:rPr>
        <w:t>【詳審核報告營業部分戊、伍、四、（一）國家災害防救科技中心項下重要審核意見】</w:t>
      </w:r>
    </w:p>
    <w:p w14:paraId="3F9AF918" w14:textId="66FDCD83" w:rsidR="00C05C9C" w:rsidRPr="003833F8" w:rsidRDefault="00C05C9C" w:rsidP="00A24E61">
      <w:pPr>
        <w:pStyle w:val="ae"/>
        <w:overflowPunct w:val="0"/>
        <w:adjustRightInd w:val="0"/>
        <w:snapToGrid w:val="0"/>
        <w:spacing w:beforeLines="20" w:before="72" w:afterLines="20" w:after="72" w:line="480" w:lineRule="exact"/>
        <w:ind w:firstLine="641"/>
        <w:rPr>
          <w:rFonts w:hAnsi="標楷體"/>
          <w:b/>
          <w:sz w:val="32"/>
          <w:szCs w:val="32"/>
        </w:rPr>
      </w:pPr>
      <w:r w:rsidRPr="003833F8">
        <w:rPr>
          <w:rFonts w:hAnsi="標楷體" w:hint="eastAsia"/>
          <w:b/>
          <w:sz w:val="32"/>
          <w:szCs w:val="32"/>
        </w:rPr>
        <w:t xml:space="preserve">（四）　</w:t>
      </w:r>
      <w:r w:rsidR="009660B8" w:rsidRPr="003833F8">
        <w:rPr>
          <w:rFonts w:hAnsi="標楷體" w:hint="eastAsia"/>
          <w:b/>
          <w:sz w:val="32"/>
          <w:szCs w:val="32"/>
        </w:rPr>
        <w:t>資</w:t>
      </w:r>
      <w:r w:rsidR="003C2C3E" w:rsidRPr="003833F8">
        <w:rPr>
          <w:rFonts w:hAnsi="標楷體" w:hint="eastAsia"/>
          <w:b/>
          <w:sz w:val="32"/>
          <w:szCs w:val="32"/>
        </w:rPr>
        <w:t>通</w:t>
      </w:r>
      <w:r w:rsidR="009660B8" w:rsidRPr="003833F8">
        <w:rPr>
          <w:rFonts w:hAnsi="標楷體" w:hint="eastAsia"/>
          <w:b/>
          <w:sz w:val="32"/>
          <w:szCs w:val="32"/>
        </w:rPr>
        <w:t>安全</w:t>
      </w:r>
    </w:p>
    <w:p w14:paraId="3752ECCE" w14:textId="00F46A8B" w:rsidR="002014B5" w:rsidRPr="003833F8" w:rsidRDefault="008F6C80" w:rsidP="00A24E61">
      <w:pPr>
        <w:overflowPunct w:val="0"/>
        <w:adjustRightInd w:val="0"/>
        <w:snapToGrid w:val="0"/>
        <w:spacing w:line="474" w:lineRule="exact"/>
        <w:ind w:firstLineChars="450" w:firstLine="1261"/>
        <w:jc w:val="both"/>
        <w:rPr>
          <w:rFonts w:ascii="標楷體" w:eastAsia="標楷體" w:hAnsi="標楷體"/>
          <w:spacing w:val="-10"/>
          <w:sz w:val="28"/>
          <w:szCs w:val="28"/>
        </w:rPr>
      </w:pPr>
      <w:r w:rsidRPr="003833F8">
        <w:rPr>
          <w:rFonts w:ascii="標楷體" w:eastAsia="標楷體" w:hAnsi="標楷體" w:cs="Times New Roman"/>
          <w:b/>
          <w:kern w:val="0"/>
          <w:sz w:val="28"/>
          <w:szCs w:val="28"/>
        </w:rPr>
        <w:t>1</w:t>
      </w:r>
      <w:r w:rsidR="002014B5" w:rsidRPr="003833F8">
        <w:rPr>
          <w:rFonts w:ascii="標楷體" w:eastAsia="標楷體" w:hAnsi="標楷體" w:cs="Times New Roman"/>
          <w:b/>
          <w:kern w:val="0"/>
          <w:sz w:val="28"/>
          <w:szCs w:val="28"/>
        </w:rPr>
        <w:t>.</w:t>
      </w:r>
      <w:r w:rsidR="002014B5" w:rsidRPr="003833F8">
        <w:rPr>
          <w:rFonts w:ascii="標楷體" w:eastAsia="標楷體" w:hAnsi="標楷體" w:cs="BiauKai" w:hint="eastAsia"/>
          <w:b/>
          <w:kern w:val="0"/>
          <w:sz w:val="28"/>
          <w:szCs w:val="28"/>
        </w:rPr>
        <w:t xml:space="preserve">　</w:t>
      </w:r>
      <w:r w:rsidR="002669CB" w:rsidRPr="003833F8">
        <w:rPr>
          <w:rFonts w:ascii="標楷體" w:eastAsia="標楷體" w:hAnsi="標楷體" w:cs="BiauKai" w:hint="eastAsia"/>
          <w:b/>
          <w:kern w:val="0"/>
          <w:sz w:val="28"/>
          <w:szCs w:val="28"/>
        </w:rPr>
        <w:t>行政院及所屬機關保有個人資料檔案之管理及應變措施，尚乏共通性內部控制作業程序或參考指引可供遵循，亦無外部監督機制，且涉及跨機關</w:t>
      </w:r>
      <w:proofErr w:type="gramStart"/>
      <w:r w:rsidR="002669CB" w:rsidRPr="003833F8">
        <w:rPr>
          <w:rFonts w:ascii="標楷體" w:eastAsia="標楷體" w:hAnsi="標楷體" w:cs="BiauKai" w:hint="eastAsia"/>
          <w:b/>
          <w:kern w:val="0"/>
          <w:sz w:val="28"/>
          <w:szCs w:val="28"/>
        </w:rPr>
        <w:t>介</w:t>
      </w:r>
      <w:proofErr w:type="gramEnd"/>
      <w:r w:rsidR="002669CB" w:rsidRPr="003833F8">
        <w:rPr>
          <w:rFonts w:ascii="標楷體" w:eastAsia="標楷體" w:hAnsi="標楷體" w:cs="BiauKai" w:hint="eastAsia"/>
          <w:b/>
          <w:kern w:val="0"/>
          <w:sz w:val="28"/>
          <w:szCs w:val="28"/>
        </w:rPr>
        <w:t>接資料外</w:t>
      </w:r>
      <w:proofErr w:type="gramStart"/>
      <w:r w:rsidR="002669CB" w:rsidRPr="003833F8">
        <w:rPr>
          <w:rFonts w:ascii="標楷體" w:eastAsia="標楷體" w:hAnsi="標楷體" w:cs="BiauKai" w:hint="eastAsia"/>
          <w:b/>
          <w:kern w:val="0"/>
          <w:sz w:val="28"/>
          <w:szCs w:val="28"/>
        </w:rPr>
        <w:t>洩</w:t>
      </w:r>
      <w:proofErr w:type="gramEnd"/>
      <w:r w:rsidR="002669CB" w:rsidRPr="003833F8">
        <w:rPr>
          <w:rFonts w:ascii="標楷體" w:eastAsia="標楷體" w:hAnsi="標楷體" w:cs="BiauKai" w:hint="eastAsia"/>
          <w:b/>
          <w:kern w:val="0"/>
          <w:sz w:val="28"/>
          <w:szCs w:val="28"/>
        </w:rPr>
        <w:t>風險尚未納入整合性風險管理</w:t>
      </w:r>
      <w:r w:rsidR="00850BBA" w:rsidRPr="003833F8">
        <w:rPr>
          <w:rFonts w:ascii="標楷體" w:eastAsia="標楷體" w:hAnsi="標楷體" w:cs="BiauKai" w:hint="eastAsia"/>
          <w:b/>
          <w:kern w:val="0"/>
          <w:sz w:val="28"/>
          <w:szCs w:val="28"/>
        </w:rPr>
        <w:t>，允宜</w:t>
      </w:r>
      <w:proofErr w:type="gramStart"/>
      <w:r w:rsidR="00850BBA" w:rsidRPr="003833F8">
        <w:rPr>
          <w:rFonts w:ascii="標楷體" w:eastAsia="標楷體" w:hAnsi="標楷體" w:cs="BiauKai" w:hint="eastAsia"/>
          <w:b/>
          <w:kern w:val="0"/>
          <w:sz w:val="28"/>
          <w:szCs w:val="28"/>
        </w:rPr>
        <w:t>研</w:t>
      </w:r>
      <w:proofErr w:type="gramEnd"/>
      <w:r w:rsidR="00850BBA" w:rsidRPr="003833F8">
        <w:rPr>
          <w:rFonts w:ascii="標楷體" w:eastAsia="標楷體" w:hAnsi="標楷體" w:cs="BiauKai" w:hint="eastAsia"/>
          <w:b/>
          <w:kern w:val="0"/>
          <w:sz w:val="28"/>
          <w:szCs w:val="28"/>
        </w:rPr>
        <w:t>謀改善</w:t>
      </w:r>
      <w:r w:rsidR="002669CB" w:rsidRPr="003833F8">
        <w:rPr>
          <w:rFonts w:ascii="標楷體" w:eastAsia="標楷體" w:hAnsi="標楷體" w:cs="BiauKai" w:hint="eastAsia"/>
          <w:b/>
          <w:kern w:val="0"/>
          <w:sz w:val="28"/>
          <w:szCs w:val="28"/>
        </w:rPr>
        <w:t>：</w:t>
      </w:r>
      <w:r w:rsidR="002669CB" w:rsidRPr="003833F8">
        <w:rPr>
          <w:rFonts w:ascii="標楷體" w:eastAsia="標楷體" w:hAnsi="標楷體" w:cs="BiauKai" w:hint="eastAsia"/>
          <w:bCs/>
          <w:kern w:val="0"/>
          <w:sz w:val="28"/>
          <w:szCs w:val="28"/>
        </w:rPr>
        <w:t>行政院於112年5月修正個人資料保護法（下稱個資法）部分條文，訂定公務機關蒐集、處理及利用個人資料之相關規範；另由國發會及行政院主計總處於110年1月實施風險管理、內部控制、績效管理整合新制。經查執行情形，核有：（1）公務機關蒐集、處理或利用之個人資料量龐巨，發生個資外</w:t>
      </w:r>
      <w:proofErr w:type="gramStart"/>
      <w:r w:rsidR="002669CB" w:rsidRPr="003833F8">
        <w:rPr>
          <w:rFonts w:ascii="標楷體" w:eastAsia="標楷體" w:hAnsi="標楷體" w:cs="BiauKai" w:hint="eastAsia"/>
          <w:bCs/>
          <w:kern w:val="0"/>
          <w:sz w:val="28"/>
          <w:szCs w:val="28"/>
        </w:rPr>
        <w:t>洩</w:t>
      </w:r>
      <w:proofErr w:type="gramEnd"/>
      <w:r w:rsidR="002669CB" w:rsidRPr="003833F8">
        <w:rPr>
          <w:rFonts w:ascii="標楷體" w:eastAsia="標楷體" w:hAnsi="標楷體" w:cs="BiauKai" w:hint="eastAsia"/>
          <w:bCs/>
          <w:kern w:val="0"/>
          <w:sz w:val="28"/>
          <w:szCs w:val="28"/>
        </w:rPr>
        <w:t>案件影響層面深遠，惟</w:t>
      </w:r>
      <w:proofErr w:type="gramStart"/>
      <w:r w:rsidR="002669CB" w:rsidRPr="003833F8">
        <w:rPr>
          <w:rFonts w:ascii="標楷體" w:eastAsia="標楷體" w:hAnsi="標楷體" w:cs="BiauKai" w:hint="eastAsia"/>
          <w:bCs/>
          <w:kern w:val="0"/>
          <w:sz w:val="28"/>
          <w:szCs w:val="28"/>
        </w:rPr>
        <w:t>個</w:t>
      </w:r>
      <w:proofErr w:type="gramEnd"/>
      <w:r w:rsidR="002669CB" w:rsidRPr="003833F8">
        <w:rPr>
          <w:rFonts w:ascii="標楷體" w:eastAsia="標楷體" w:hAnsi="標楷體" w:cs="BiauKai" w:hint="eastAsia"/>
          <w:bCs/>
          <w:kern w:val="0"/>
          <w:sz w:val="28"/>
          <w:szCs w:val="28"/>
        </w:rPr>
        <w:t>資法有關個人資料管理及外</w:t>
      </w:r>
      <w:proofErr w:type="gramStart"/>
      <w:r w:rsidR="002669CB" w:rsidRPr="003833F8">
        <w:rPr>
          <w:rFonts w:ascii="標楷體" w:eastAsia="標楷體" w:hAnsi="標楷體" w:cs="BiauKai" w:hint="eastAsia"/>
          <w:bCs/>
          <w:kern w:val="0"/>
          <w:sz w:val="28"/>
          <w:szCs w:val="28"/>
        </w:rPr>
        <w:t>洩</w:t>
      </w:r>
      <w:proofErr w:type="gramEnd"/>
      <w:r w:rsidR="002669CB" w:rsidRPr="003833F8">
        <w:rPr>
          <w:rFonts w:ascii="標楷體" w:eastAsia="標楷體" w:hAnsi="標楷體" w:cs="BiauKai" w:hint="eastAsia"/>
          <w:bCs/>
          <w:kern w:val="0"/>
          <w:sz w:val="28"/>
          <w:szCs w:val="28"/>
        </w:rPr>
        <w:t>時採取應變措施等事項，</w:t>
      </w:r>
      <w:proofErr w:type="gramStart"/>
      <w:r w:rsidR="002669CB" w:rsidRPr="003833F8">
        <w:rPr>
          <w:rFonts w:ascii="標楷體" w:eastAsia="標楷體" w:hAnsi="標楷體" w:cs="BiauKai" w:hint="eastAsia"/>
          <w:bCs/>
          <w:kern w:val="0"/>
          <w:sz w:val="28"/>
          <w:szCs w:val="28"/>
        </w:rPr>
        <w:t>均由公務</w:t>
      </w:r>
      <w:proofErr w:type="gramEnd"/>
      <w:r w:rsidR="002669CB" w:rsidRPr="003833F8">
        <w:rPr>
          <w:rFonts w:ascii="標楷體" w:eastAsia="標楷體" w:hAnsi="標楷體" w:cs="BiauKai" w:hint="eastAsia"/>
          <w:bCs/>
          <w:kern w:val="0"/>
          <w:sz w:val="28"/>
          <w:szCs w:val="28"/>
        </w:rPr>
        <w:t>機關自行管理，尚乏共通性內部控制作業程序或參考指引可供遵循，亦無外部監督機制；（2）據「行政院及所屬各機關風險管理及危機處理作業原則」及「行政院及所屬各機關風險管理及危機處理作業手冊」規定，行政機關之整合性風險管理以單一機關職掌範圍與施政計畫所面臨風險事項為主，涉及跨機關或屬整體政府之施政風險，尚乏</w:t>
      </w:r>
      <w:proofErr w:type="gramStart"/>
      <w:r w:rsidR="002669CB" w:rsidRPr="003833F8">
        <w:rPr>
          <w:rFonts w:ascii="標楷體" w:eastAsia="標楷體" w:hAnsi="標楷體" w:cs="BiauKai" w:hint="eastAsia"/>
          <w:bCs/>
          <w:kern w:val="0"/>
          <w:sz w:val="28"/>
          <w:szCs w:val="28"/>
        </w:rPr>
        <w:t>明確主</w:t>
      </w:r>
      <w:proofErr w:type="gramEnd"/>
      <w:r w:rsidR="002669CB" w:rsidRPr="003833F8">
        <w:rPr>
          <w:rFonts w:ascii="標楷體" w:eastAsia="標楷體" w:hAnsi="標楷體" w:cs="BiauKai" w:hint="eastAsia"/>
          <w:bCs/>
          <w:kern w:val="0"/>
          <w:sz w:val="28"/>
          <w:szCs w:val="28"/>
        </w:rPr>
        <w:t>責</w:t>
      </w:r>
      <w:proofErr w:type="gramStart"/>
      <w:r w:rsidR="002669CB" w:rsidRPr="003833F8">
        <w:rPr>
          <w:rFonts w:ascii="標楷體" w:eastAsia="標楷體" w:hAnsi="標楷體" w:cs="BiauKai" w:hint="eastAsia"/>
          <w:bCs/>
          <w:kern w:val="0"/>
          <w:sz w:val="28"/>
          <w:szCs w:val="28"/>
        </w:rPr>
        <w:t>機關納列風險</w:t>
      </w:r>
      <w:proofErr w:type="gramEnd"/>
      <w:r w:rsidR="002669CB" w:rsidRPr="003833F8">
        <w:rPr>
          <w:rFonts w:ascii="標楷體" w:eastAsia="標楷體" w:hAnsi="標楷體" w:cs="BiauKai" w:hint="eastAsia"/>
          <w:bCs/>
          <w:kern w:val="0"/>
          <w:sz w:val="28"/>
          <w:szCs w:val="28"/>
        </w:rPr>
        <w:t>管理事項，進行後續控管及</w:t>
      </w:r>
      <w:proofErr w:type="gramStart"/>
      <w:r w:rsidR="002669CB" w:rsidRPr="003833F8">
        <w:rPr>
          <w:rFonts w:ascii="標楷體" w:eastAsia="標楷體" w:hAnsi="標楷體" w:cs="BiauKai" w:hint="eastAsia"/>
          <w:bCs/>
          <w:kern w:val="0"/>
          <w:sz w:val="28"/>
          <w:szCs w:val="28"/>
        </w:rPr>
        <w:t>研</w:t>
      </w:r>
      <w:proofErr w:type="gramEnd"/>
      <w:r w:rsidR="002669CB" w:rsidRPr="003833F8">
        <w:rPr>
          <w:rFonts w:ascii="標楷體" w:eastAsia="標楷體" w:hAnsi="標楷體" w:cs="BiauKai" w:hint="eastAsia"/>
          <w:bCs/>
          <w:kern w:val="0"/>
          <w:sz w:val="28"/>
          <w:szCs w:val="28"/>
        </w:rPr>
        <w:t>提風險對策。</w:t>
      </w:r>
      <w:proofErr w:type="gramStart"/>
      <w:r w:rsidR="002669CB" w:rsidRPr="003833F8">
        <w:rPr>
          <w:rFonts w:ascii="標楷體" w:eastAsia="標楷體" w:hAnsi="標楷體" w:cs="BiauKai" w:hint="eastAsia"/>
          <w:bCs/>
          <w:kern w:val="0"/>
          <w:sz w:val="28"/>
          <w:szCs w:val="28"/>
        </w:rPr>
        <w:t>舉如111年</w:t>
      </w:r>
      <w:proofErr w:type="gramEnd"/>
      <w:r w:rsidR="002669CB" w:rsidRPr="003833F8">
        <w:rPr>
          <w:rFonts w:ascii="標楷體" w:eastAsia="標楷體" w:hAnsi="標楷體" w:cs="BiauKai" w:hint="eastAsia"/>
          <w:bCs/>
          <w:kern w:val="0"/>
          <w:sz w:val="28"/>
          <w:szCs w:val="28"/>
        </w:rPr>
        <w:t>發生2,300多萬筆戶政個</w:t>
      </w:r>
      <w:r w:rsidR="002669CB" w:rsidRPr="003833F8">
        <w:rPr>
          <w:rFonts w:ascii="標楷體" w:eastAsia="標楷體" w:hAnsi="標楷體" w:cs="BiauKai" w:hint="eastAsia"/>
          <w:bCs/>
          <w:kern w:val="0"/>
          <w:sz w:val="28"/>
          <w:szCs w:val="28"/>
        </w:rPr>
        <w:lastRenderedPageBreak/>
        <w:t>人資料遭公開販售事件，內政部聲明戶役政系統未外</w:t>
      </w:r>
      <w:proofErr w:type="gramStart"/>
      <w:r w:rsidR="002669CB" w:rsidRPr="003833F8">
        <w:rPr>
          <w:rFonts w:ascii="標楷體" w:eastAsia="標楷體" w:hAnsi="標楷體" w:cs="BiauKai" w:hint="eastAsia"/>
          <w:bCs/>
          <w:kern w:val="0"/>
          <w:sz w:val="28"/>
          <w:szCs w:val="28"/>
        </w:rPr>
        <w:t>洩</w:t>
      </w:r>
      <w:proofErr w:type="gramEnd"/>
      <w:r w:rsidR="002669CB" w:rsidRPr="003833F8">
        <w:rPr>
          <w:rFonts w:ascii="標楷體" w:eastAsia="標楷體" w:hAnsi="標楷體" w:cs="BiauKai" w:hint="eastAsia"/>
          <w:bCs/>
          <w:kern w:val="0"/>
          <w:sz w:val="28"/>
          <w:szCs w:val="28"/>
        </w:rPr>
        <w:t>資料，惟法務部調查局經</w:t>
      </w:r>
      <w:proofErr w:type="gramStart"/>
      <w:r w:rsidR="002669CB" w:rsidRPr="003833F8">
        <w:rPr>
          <w:rFonts w:ascii="標楷體" w:eastAsia="標楷體" w:hAnsi="標楷體" w:cs="BiauKai" w:hint="eastAsia"/>
          <w:bCs/>
          <w:kern w:val="0"/>
          <w:sz w:val="28"/>
          <w:szCs w:val="28"/>
        </w:rPr>
        <w:t>研</w:t>
      </w:r>
      <w:proofErr w:type="gramEnd"/>
      <w:r w:rsidR="002669CB" w:rsidRPr="003833F8">
        <w:rPr>
          <w:rFonts w:ascii="標楷體" w:eastAsia="標楷體" w:hAnsi="標楷體" w:cs="BiauKai" w:hint="eastAsia"/>
          <w:bCs/>
          <w:kern w:val="0"/>
          <w:sz w:val="28"/>
          <w:szCs w:val="28"/>
        </w:rPr>
        <w:t>析證實外</w:t>
      </w:r>
      <w:proofErr w:type="gramStart"/>
      <w:r w:rsidR="002669CB" w:rsidRPr="003833F8">
        <w:rPr>
          <w:rFonts w:ascii="標楷體" w:eastAsia="標楷體" w:hAnsi="標楷體" w:cs="BiauKai" w:hint="eastAsia"/>
          <w:bCs/>
          <w:kern w:val="0"/>
          <w:sz w:val="28"/>
          <w:szCs w:val="28"/>
        </w:rPr>
        <w:t>洩</w:t>
      </w:r>
      <w:proofErr w:type="gramEnd"/>
      <w:r w:rsidR="002669CB" w:rsidRPr="003833F8">
        <w:rPr>
          <w:rFonts w:ascii="標楷體" w:eastAsia="標楷體" w:hAnsi="標楷體" w:cs="BiauKai" w:hint="eastAsia"/>
          <w:bCs/>
          <w:kern w:val="0"/>
          <w:sz w:val="28"/>
          <w:szCs w:val="28"/>
        </w:rPr>
        <w:t>資料為我國107年4月</w:t>
      </w:r>
      <w:proofErr w:type="gramStart"/>
      <w:r w:rsidR="002669CB" w:rsidRPr="003833F8">
        <w:rPr>
          <w:rFonts w:ascii="標楷體" w:eastAsia="標楷體" w:hAnsi="標楷體" w:cs="BiauKai" w:hint="eastAsia"/>
          <w:bCs/>
          <w:kern w:val="0"/>
          <w:sz w:val="28"/>
          <w:szCs w:val="28"/>
        </w:rPr>
        <w:t>以前之戶役</w:t>
      </w:r>
      <w:proofErr w:type="gramEnd"/>
      <w:r w:rsidR="002669CB" w:rsidRPr="003833F8">
        <w:rPr>
          <w:rFonts w:ascii="標楷體" w:eastAsia="標楷體" w:hAnsi="標楷體" w:cs="BiauKai" w:hint="eastAsia"/>
          <w:bCs/>
          <w:kern w:val="0"/>
          <w:sz w:val="28"/>
          <w:szCs w:val="28"/>
        </w:rPr>
        <w:t>政資料，續查其他使用或</w:t>
      </w:r>
      <w:proofErr w:type="gramStart"/>
      <w:r w:rsidR="002669CB" w:rsidRPr="003833F8">
        <w:rPr>
          <w:rFonts w:ascii="標楷體" w:eastAsia="標楷體" w:hAnsi="標楷體" w:cs="BiauKai" w:hint="eastAsia"/>
          <w:bCs/>
          <w:kern w:val="0"/>
          <w:sz w:val="28"/>
          <w:szCs w:val="28"/>
        </w:rPr>
        <w:t>介接戶</w:t>
      </w:r>
      <w:proofErr w:type="gramEnd"/>
      <w:r w:rsidR="002669CB" w:rsidRPr="003833F8">
        <w:rPr>
          <w:rFonts w:ascii="標楷體" w:eastAsia="標楷體" w:hAnsi="標楷體" w:cs="BiauKai" w:hint="eastAsia"/>
          <w:bCs/>
          <w:kern w:val="0"/>
          <w:sz w:val="28"/>
          <w:szCs w:val="28"/>
        </w:rPr>
        <w:t>役政資料機關，缺乏追查數位跡證路線等。按該案屬影響政府公信力之重大風險事項，涉及管理、使用與</w:t>
      </w:r>
      <w:proofErr w:type="gramStart"/>
      <w:r w:rsidR="002669CB" w:rsidRPr="003833F8">
        <w:rPr>
          <w:rFonts w:ascii="標楷體" w:eastAsia="標楷體" w:hAnsi="標楷體" w:cs="BiauKai" w:hint="eastAsia"/>
          <w:bCs/>
          <w:kern w:val="0"/>
          <w:sz w:val="28"/>
          <w:szCs w:val="28"/>
        </w:rPr>
        <w:t>介</w:t>
      </w:r>
      <w:proofErr w:type="gramEnd"/>
      <w:r w:rsidR="002669CB" w:rsidRPr="003833F8">
        <w:rPr>
          <w:rFonts w:ascii="標楷體" w:eastAsia="標楷體" w:hAnsi="標楷體" w:cs="BiauKai" w:hint="eastAsia"/>
          <w:bCs/>
          <w:kern w:val="0"/>
          <w:sz w:val="28"/>
          <w:szCs w:val="28"/>
        </w:rPr>
        <w:t>接資料機關等跨機關風險控管情形，因現行作業機制未完善，導致無主責機關將</w:t>
      </w:r>
      <w:proofErr w:type="gramStart"/>
      <w:r w:rsidR="002669CB" w:rsidRPr="003833F8">
        <w:rPr>
          <w:rFonts w:ascii="標楷體" w:eastAsia="標楷體" w:hAnsi="標楷體" w:cs="BiauKai" w:hint="eastAsia"/>
          <w:bCs/>
          <w:kern w:val="0"/>
          <w:sz w:val="28"/>
          <w:szCs w:val="28"/>
        </w:rPr>
        <w:t>個</w:t>
      </w:r>
      <w:proofErr w:type="gramEnd"/>
      <w:r w:rsidR="002669CB" w:rsidRPr="003833F8">
        <w:rPr>
          <w:rFonts w:ascii="標楷體" w:eastAsia="標楷體" w:hAnsi="標楷體" w:cs="BiauKai" w:hint="eastAsia"/>
          <w:bCs/>
          <w:kern w:val="0"/>
          <w:sz w:val="28"/>
          <w:szCs w:val="28"/>
        </w:rPr>
        <w:t>資外</w:t>
      </w:r>
      <w:proofErr w:type="gramStart"/>
      <w:r w:rsidR="002669CB" w:rsidRPr="003833F8">
        <w:rPr>
          <w:rFonts w:ascii="標楷體" w:eastAsia="標楷體" w:hAnsi="標楷體" w:cs="BiauKai" w:hint="eastAsia"/>
          <w:bCs/>
          <w:kern w:val="0"/>
          <w:sz w:val="28"/>
          <w:szCs w:val="28"/>
        </w:rPr>
        <w:t>洩</w:t>
      </w:r>
      <w:proofErr w:type="gramEnd"/>
      <w:r w:rsidR="002669CB" w:rsidRPr="003833F8">
        <w:rPr>
          <w:rFonts w:ascii="標楷體" w:eastAsia="標楷體" w:hAnsi="標楷體" w:cs="BiauKai" w:hint="eastAsia"/>
          <w:bCs/>
          <w:kern w:val="0"/>
          <w:sz w:val="28"/>
          <w:szCs w:val="28"/>
        </w:rPr>
        <w:t>事件納入整合性風險管理，經函請行政院</w:t>
      </w:r>
      <w:proofErr w:type="gramStart"/>
      <w:r w:rsidR="002669CB" w:rsidRPr="003833F8">
        <w:rPr>
          <w:rFonts w:ascii="標楷體" w:eastAsia="標楷體" w:hAnsi="標楷體" w:cs="BiauKai" w:hint="eastAsia"/>
          <w:bCs/>
          <w:kern w:val="0"/>
          <w:sz w:val="28"/>
          <w:szCs w:val="28"/>
        </w:rPr>
        <w:t>研</w:t>
      </w:r>
      <w:proofErr w:type="gramEnd"/>
      <w:r w:rsidR="002669CB" w:rsidRPr="003833F8">
        <w:rPr>
          <w:rFonts w:ascii="標楷體" w:eastAsia="標楷體" w:hAnsi="標楷體" w:cs="BiauKai" w:hint="eastAsia"/>
          <w:bCs/>
          <w:kern w:val="0"/>
          <w:sz w:val="28"/>
          <w:szCs w:val="28"/>
        </w:rPr>
        <w:t>謀改善。</w:t>
      </w:r>
      <w:proofErr w:type="gramStart"/>
      <w:r w:rsidR="002669CB" w:rsidRPr="00836CC6">
        <w:rPr>
          <w:rFonts w:ascii="標楷體" w:eastAsia="標楷體" w:hAnsi="標楷體" w:cs="BiauKai" w:hint="eastAsia"/>
          <w:bCs/>
          <w:kern w:val="0"/>
          <w:sz w:val="28"/>
          <w:szCs w:val="28"/>
        </w:rPr>
        <w:t>【</w:t>
      </w:r>
      <w:proofErr w:type="gramEnd"/>
      <w:r w:rsidR="002669CB" w:rsidRPr="00836CC6">
        <w:rPr>
          <w:rFonts w:ascii="標楷體" w:eastAsia="標楷體" w:hAnsi="標楷體" w:cs="BiauKai" w:hint="eastAsia"/>
          <w:bCs/>
          <w:kern w:val="0"/>
          <w:sz w:val="28"/>
          <w:szCs w:val="28"/>
        </w:rPr>
        <w:t>詳總決算審核報告</w:t>
      </w:r>
      <w:proofErr w:type="gramStart"/>
      <w:r w:rsidR="002669CB" w:rsidRPr="00836CC6">
        <w:rPr>
          <w:rFonts w:ascii="標楷體" w:eastAsia="標楷體" w:hAnsi="標楷體" w:cs="BiauKai" w:hint="eastAsia"/>
          <w:bCs/>
          <w:kern w:val="0"/>
          <w:sz w:val="28"/>
          <w:szCs w:val="28"/>
        </w:rPr>
        <w:t>第2冊丙</w:t>
      </w:r>
      <w:proofErr w:type="gramEnd"/>
      <w:r w:rsidR="002669CB" w:rsidRPr="00836CC6">
        <w:rPr>
          <w:rFonts w:ascii="標楷體" w:eastAsia="標楷體" w:hAnsi="標楷體" w:cs="BiauKai" w:hint="eastAsia"/>
          <w:bCs/>
          <w:kern w:val="0"/>
          <w:sz w:val="28"/>
          <w:szCs w:val="28"/>
        </w:rPr>
        <w:t>、</w:t>
      </w:r>
      <w:r w:rsidR="00836CC6" w:rsidRPr="00836CC6">
        <w:rPr>
          <w:rFonts w:ascii="標楷體" w:eastAsia="標楷體" w:hAnsi="標楷體" w:cs="BiauKai" w:hint="eastAsia"/>
          <w:bCs/>
          <w:kern w:val="0"/>
          <w:sz w:val="28"/>
          <w:szCs w:val="28"/>
        </w:rPr>
        <w:t>貳</w:t>
      </w:r>
      <w:r w:rsidR="002669CB" w:rsidRPr="00836CC6">
        <w:rPr>
          <w:rFonts w:ascii="標楷體" w:eastAsia="標楷體" w:hAnsi="標楷體" w:cs="BiauKai" w:hint="eastAsia"/>
          <w:bCs/>
          <w:kern w:val="0"/>
          <w:sz w:val="28"/>
          <w:szCs w:val="28"/>
        </w:rPr>
        <w:t>、行政院主管項下重要審核意見（</w:t>
      </w:r>
      <w:r w:rsidR="00132BCD" w:rsidRPr="00836CC6">
        <w:rPr>
          <w:rFonts w:ascii="標楷體" w:eastAsia="標楷體" w:hAnsi="標楷體" w:hint="eastAsia"/>
          <w:sz w:val="28"/>
          <w:szCs w:val="28"/>
        </w:rPr>
        <w:t>十一</w:t>
      </w:r>
      <w:r w:rsidR="002669CB" w:rsidRPr="00836CC6">
        <w:rPr>
          <w:rFonts w:ascii="標楷體" w:eastAsia="標楷體" w:hAnsi="標楷體" w:cs="BiauKai" w:hint="eastAsia"/>
          <w:bCs/>
          <w:kern w:val="0"/>
          <w:sz w:val="28"/>
          <w:szCs w:val="28"/>
        </w:rPr>
        <w:t>）3</w:t>
      </w:r>
      <w:r w:rsidR="002669CB" w:rsidRPr="00836CC6">
        <w:rPr>
          <w:rFonts w:ascii="標楷體" w:eastAsia="標楷體" w:hAnsi="標楷體" w:cs="BiauKai"/>
          <w:bCs/>
          <w:kern w:val="0"/>
          <w:sz w:val="28"/>
          <w:szCs w:val="28"/>
        </w:rPr>
        <w:t>.</w:t>
      </w:r>
      <w:r w:rsidR="002669CB" w:rsidRPr="00836CC6">
        <w:rPr>
          <w:rFonts w:ascii="標楷體" w:eastAsia="標楷體" w:hAnsi="標楷體" w:cs="BiauKai" w:hint="eastAsia"/>
          <w:bCs/>
          <w:kern w:val="0"/>
          <w:sz w:val="28"/>
          <w:szCs w:val="28"/>
        </w:rPr>
        <w:t>】</w:t>
      </w:r>
    </w:p>
    <w:p w14:paraId="03536193" w14:textId="028D9F28" w:rsidR="008F6C80" w:rsidRPr="003833F8" w:rsidRDefault="00832A8F" w:rsidP="0007144F">
      <w:pPr>
        <w:overflowPunct w:val="0"/>
        <w:adjustRightInd w:val="0"/>
        <w:snapToGrid w:val="0"/>
        <w:spacing w:line="484" w:lineRule="exact"/>
        <w:ind w:firstLineChars="450" w:firstLine="1081"/>
        <w:jc w:val="both"/>
        <w:rPr>
          <w:rFonts w:ascii="標楷體" w:eastAsia="標楷體" w:hAnsi="標楷體"/>
          <w:sz w:val="28"/>
          <w:szCs w:val="28"/>
        </w:rPr>
      </w:pPr>
      <w:r w:rsidRPr="003833F8">
        <w:rPr>
          <w:rFonts w:ascii="標楷體" w:eastAsia="標楷體" w:hAnsi="標楷體"/>
          <w:b/>
          <w:bCs/>
          <w:noProof/>
          <w:kern w:val="0"/>
          <w:szCs w:val="24"/>
        </w:rPr>
        <mc:AlternateContent>
          <mc:Choice Requires="wps">
            <w:drawing>
              <wp:anchor distT="45720" distB="45720" distL="114300" distR="114300" simplePos="0" relativeHeight="251767808" behindDoc="1" locked="0" layoutInCell="1" allowOverlap="1" wp14:anchorId="4AE17DE3" wp14:editId="482F2539">
                <wp:simplePos x="0" y="0"/>
                <wp:positionH relativeFrom="margin">
                  <wp:posOffset>1814830</wp:posOffset>
                </wp:positionH>
                <wp:positionV relativeFrom="paragraph">
                  <wp:posOffset>1977390</wp:posOffset>
                </wp:positionV>
                <wp:extent cx="4610100" cy="1974850"/>
                <wp:effectExtent l="0" t="0" r="0" b="6350"/>
                <wp:wrapTight wrapText="bothSides">
                  <wp:wrapPolygon edited="0">
                    <wp:start x="0" y="0"/>
                    <wp:lineTo x="0" y="21461"/>
                    <wp:lineTo x="21511" y="21461"/>
                    <wp:lineTo x="21511" y="0"/>
                    <wp:lineTo x="0" y="0"/>
                  </wp:wrapPolygon>
                </wp:wrapTight>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0" cy="1974850"/>
                        </a:xfrm>
                        <a:prstGeom prst="rect">
                          <a:avLst/>
                        </a:prstGeom>
                        <a:solidFill>
                          <a:srgbClr val="FFFFFF"/>
                        </a:solidFill>
                        <a:ln w="9525">
                          <a:noFill/>
                          <a:miter lim="800000"/>
                          <a:headEnd/>
                          <a:tailEnd/>
                        </a:ln>
                      </wps:spPr>
                      <wps:txbx>
                        <w:txbxContent>
                          <w:p w14:paraId="13EF9783" w14:textId="77777777" w:rsidR="00B13A8D" w:rsidRPr="00AB518D" w:rsidRDefault="00B13A8D" w:rsidP="00B13A8D">
                            <w:pPr>
                              <w:overflowPunct w:val="0"/>
                              <w:spacing w:line="300" w:lineRule="exact"/>
                              <w:jc w:val="center"/>
                              <w:rPr>
                                <w:rFonts w:ascii="標楷體" w:eastAsia="標楷體" w:hAnsi="標楷體" w:cs="新細明體"/>
                                <w:b/>
                                <w:bCs/>
                                <w:kern w:val="0"/>
                                <w:szCs w:val="24"/>
                              </w:rPr>
                            </w:pPr>
                            <w:r w:rsidRPr="00AB518D">
                              <w:rPr>
                                <w:rFonts w:ascii="標楷體" w:eastAsia="標楷體" w:hAnsi="標楷體" w:cs="新細明體" w:hint="eastAsia"/>
                                <w:b/>
                                <w:bCs/>
                                <w:kern w:val="0"/>
                                <w:szCs w:val="24"/>
                              </w:rPr>
                              <w:t>表</w:t>
                            </w:r>
                            <w:r>
                              <w:rPr>
                                <w:rFonts w:ascii="標楷體" w:eastAsia="標楷體" w:hAnsi="標楷體" w:cs="新細明體"/>
                                <w:b/>
                                <w:bCs/>
                                <w:kern w:val="0"/>
                                <w:szCs w:val="24"/>
                              </w:rPr>
                              <w:t>6</w:t>
                            </w:r>
                            <w:r w:rsidRPr="00AB518D">
                              <w:rPr>
                                <w:rFonts w:ascii="標楷體" w:eastAsia="標楷體" w:hAnsi="標楷體" w:cs="新細明體" w:hint="eastAsia"/>
                                <w:b/>
                                <w:bCs/>
                                <w:kern w:val="0"/>
                                <w:szCs w:val="24"/>
                              </w:rPr>
                              <w:t xml:space="preserve">　截至114年9月底地方政府</w:t>
                            </w:r>
                            <w:proofErr w:type="gramStart"/>
                            <w:r w:rsidRPr="00AB518D">
                              <w:rPr>
                                <w:rFonts w:ascii="標楷體" w:eastAsia="標楷體" w:hAnsi="標楷體" w:cs="新細明體" w:hint="eastAsia"/>
                                <w:b/>
                                <w:bCs/>
                                <w:kern w:val="0"/>
                                <w:szCs w:val="24"/>
                              </w:rPr>
                              <w:t>機關資安人員</w:t>
                            </w:r>
                            <w:proofErr w:type="gramEnd"/>
                            <w:r w:rsidRPr="00AB518D">
                              <w:rPr>
                                <w:rFonts w:ascii="標楷體" w:eastAsia="標楷體" w:hAnsi="標楷體" w:cs="新細明體" w:hint="eastAsia"/>
                                <w:b/>
                                <w:bCs/>
                                <w:kern w:val="0"/>
                                <w:szCs w:val="24"/>
                              </w:rPr>
                              <w:t>配置情形</w:t>
                            </w:r>
                          </w:p>
                          <w:tbl>
                            <w:tblPr>
                              <w:tblStyle w:val="a3"/>
                              <w:tblW w:w="0" w:type="auto"/>
                              <w:tblLayout w:type="fixed"/>
                              <w:tblLook w:val="04A0" w:firstRow="1" w:lastRow="0" w:firstColumn="1" w:lastColumn="0" w:noHBand="0" w:noVBand="1"/>
                            </w:tblPr>
                            <w:tblGrid>
                              <w:gridCol w:w="2830"/>
                              <w:gridCol w:w="680"/>
                              <w:gridCol w:w="680"/>
                              <w:gridCol w:w="680"/>
                              <w:gridCol w:w="680"/>
                              <w:gridCol w:w="680"/>
                              <w:gridCol w:w="680"/>
                            </w:tblGrid>
                            <w:tr w:rsidR="00B13A8D" w:rsidRPr="00AB518D" w14:paraId="2A1F1E6C" w14:textId="77777777" w:rsidTr="00A03D8E">
                              <w:trPr>
                                <w:trHeight w:val="397"/>
                              </w:trPr>
                              <w:tc>
                                <w:tcPr>
                                  <w:tcW w:w="2830" w:type="dxa"/>
                                  <w:vMerge w:val="restart"/>
                                  <w:shd w:val="clear" w:color="auto" w:fill="C2D69B" w:themeFill="accent3" w:themeFillTint="99"/>
                                  <w:vAlign w:val="center"/>
                                </w:tcPr>
                                <w:p w14:paraId="69943A68" w14:textId="77777777" w:rsidR="00B13A8D" w:rsidRPr="00AB518D" w:rsidRDefault="00B13A8D" w:rsidP="00A03D8E">
                                  <w:pPr>
                                    <w:overflowPunct w:val="0"/>
                                    <w:snapToGrid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項目</w:t>
                                  </w:r>
                                </w:p>
                              </w:tc>
                              <w:tc>
                                <w:tcPr>
                                  <w:tcW w:w="1360" w:type="dxa"/>
                                  <w:gridSpan w:val="2"/>
                                  <w:shd w:val="clear" w:color="auto" w:fill="C2D69B" w:themeFill="accent3" w:themeFillTint="99"/>
                                  <w:vAlign w:val="center"/>
                                </w:tcPr>
                                <w:p w14:paraId="76918780" w14:textId="77777777" w:rsidR="00B13A8D" w:rsidRPr="00BA0824" w:rsidRDefault="00B13A8D" w:rsidP="00A03D8E">
                                  <w:pPr>
                                    <w:overflowPunct w:val="0"/>
                                    <w:snapToGrid w:val="0"/>
                                    <w:jc w:val="center"/>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合　　計</w:t>
                                  </w:r>
                                </w:p>
                              </w:tc>
                              <w:tc>
                                <w:tcPr>
                                  <w:tcW w:w="1360" w:type="dxa"/>
                                  <w:gridSpan w:val="2"/>
                                  <w:shd w:val="clear" w:color="auto" w:fill="C2D69B" w:themeFill="accent3" w:themeFillTint="99"/>
                                  <w:vAlign w:val="center"/>
                                </w:tcPr>
                                <w:p w14:paraId="4808283E" w14:textId="77777777" w:rsidR="00B13A8D" w:rsidRPr="00AB518D" w:rsidRDefault="00B13A8D" w:rsidP="00A03D8E">
                                  <w:pPr>
                                    <w:overflowPunct w:val="0"/>
                                    <w:snapToGrid w:val="0"/>
                                    <w:jc w:val="center"/>
                                    <w:rPr>
                                      <w:rFonts w:ascii="標楷體" w:eastAsia="標楷體" w:hAnsi="標楷體" w:cs="新細明體"/>
                                      <w:kern w:val="0"/>
                                      <w:sz w:val="20"/>
                                      <w:szCs w:val="20"/>
                                    </w:rPr>
                                  </w:pPr>
                                  <w:r w:rsidRPr="00AB518D">
                                    <w:rPr>
                                      <w:rFonts w:ascii="標楷體" w:eastAsia="標楷體" w:hAnsi="標楷體" w:cs="新細明體"/>
                                      <w:kern w:val="0"/>
                                      <w:sz w:val="20"/>
                                      <w:szCs w:val="20"/>
                                    </w:rPr>
                                    <w:t>B</w:t>
                                  </w:r>
                                  <w:r w:rsidRPr="00AB518D">
                                    <w:rPr>
                                      <w:rFonts w:ascii="標楷體" w:eastAsia="標楷體" w:hAnsi="標楷體" w:cs="新細明體" w:hint="eastAsia"/>
                                      <w:kern w:val="0"/>
                                      <w:sz w:val="20"/>
                                      <w:szCs w:val="20"/>
                                    </w:rPr>
                                    <w:t>級</w:t>
                                  </w:r>
                                </w:p>
                              </w:tc>
                              <w:tc>
                                <w:tcPr>
                                  <w:tcW w:w="1360" w:type="dxa"/>
                                  <w:gridSpan w:val="2"/>
                                  <w:shd w:val="clear" w:color="auto" w:fill="C2D69B" w:themeFill="accent3" w:themeFillTint="99"/>
                                  <w:vAlign w:val="center"/>
                                </w:tcPr>
                                <w:p w14:paraId="7BFCBE58" w14:textId="77777777" w:rsidR="00B13A8D" w:rsidRPr="00AB518D" w:rsidRDefault="00B13A8D" w:rsidP="00A03D8E">
                                  <w:pPr>
                                    <w:overflowPunct w:val="0"/>
                                    <w:snapToGrid w:val="0"/>
                                    <w:jc w:val="center"/>
                                    <w:rPr>
                                      <w:rFonts w:ascii="標楷體" w:eastAsia="標楷體" w:hAnsi="標楷體" w:cs="新細明體"/>
                                      <w:kern w:val="0"/>
                                      <w:sz w:val="20"/>
                                      <w:szCs w:val="20"/>
                                    </w:rPr>
                                  </w:pPr>
                                  <w:r w:rsidRPr="00AB518D">
                                    <w:rPr>
                                      <w:rFonts w:ascii="標楷體" w:eastAsia="標楷體" w:hAnsi="標楷體" w:cs="新細明體"/>
                                      <w:kern w:val="0"/>
                                      <w:sz w:val="20"/>
                                      <w:szCs w:val="20"/>
                                    </w:rPr>
                                    <w:t>C</w:t>
                                  </w:r>
                                  <w:r w:rsidRPr="00AB518D">
                                    <w:rPr>
                                      <w:rFonts w:ascii="標楷體" w:eastAsia="標楷體" w:hAnsi="標楷體" w:cs="新細明體" w:hint="eastAsia"/>
                                      <w:kern w:val="0"/>
                                      <w:sz w:val="20"/>
                                      <w:szCs w:val="20"/>
                                    </w:rPr>
                                    <w:t>級</w:t>
                                  </w:r>
                                </w:p>
                              </w:tc>
                            </w:tr>
                            <w:tr w:rsidR="00B13A8D" w:rsidRPr="00AB518D" w14:paraId="55C3C208" w14:textId="77777777" w:rsidTr="00A03D8E">
                              <w:trPr>
                                <w:trHeight w:val="397"/>
                              </w:trPr>
                              <w:tc>
                                <w:tcPr>
                                  <w:tcW w:w="2830" w:type="dxa"/>
                                  <w:vMerge/>
                                  <w:shd w:val="clear" w:color="auto" w:fill="C2D69B" w:themeFill="accent3" w:themeFillTint="99"/>
                                  <w:vAlign w:val="center"/>
                                </w:tcPr>
                                <w:p w14:paraId="06DED0CE" w14:textId="77777777" w:rsidR="00B13A8D" w:rsidRPr="00AB518D" w:rsidRDefault="00B13A8D" w:rsidP="00A03D8E">
                                  <w:pPr>
                                    <w:overflowPunct w:val="0"/>
                                    <w:snapToGrid w:val="0"/>
                                    <w:jc w:val="center"/>
                                    <w:rPr>
                                      <w:rFonts w:ascii="標楷體" w:eastAsia="標楷體" w:hAnsi="標楷體" w:cs="新細明體"/>
                                      <w:kern w:val="0"/>
                                      <w:sz w:val="20"/>
                                      <w:szCs w:val="20"/>
                                    </w:rPr>
                                  </w:pPr>
                                </w:p>
                              </w:tc>
                              <w:tc>
                                <w:tcPr>
                                  <w:tcW w:w="680" w:type="dxa"/>
                                  <w:shd w:val="clear" w:color="auto" w:fill="C2D69B" w:themeFill="accent3" w:themeFillTint="99"/>
                                  <w:vAlign w:val="center"/>
                                </w:tcPr>
                                <w:p w14:paraId="2CFD31D3" w14:textId="77777777" w:rsidR="00B13A8D" w:rsidRPr="00BA0824" w:rsidRDefault="00B13A8D" w:rsidP="00A03D8E">
                                  <w:pPr>
                                    <w:overflowPunct w:val="0"/>
                                    <w:snapToGrid w:val="0"/>
                                    <w:ind w:leftChars="-44" w:left="-18" w:rightChars="-38" w:right="-91" w:hangingChars="44" w:hanging="88"/>
                                    <w:jc w:val="center"/>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機關數</w:t>
                                  </w:r>
                                </w:p>
                              </w:tc>
                              <w:tc>
                                <w:tcPr>
                                  <w:tcW w:w="680" w:type="dxa"/>
                                  <w:shd w:val="clear" w:color="auto" w:fill="C2D69B" w:themeFill="accent3" w:themeFillTint="99"/>
                                  <w:vAlign w:val="center"/>
                                </w:tcPr>
                                <w:p w14:paraId="086D2DF8" w14:textId="77777777" w:rsidR="00B13A8D" w:rsidRPr="00BA0824" w:rsidRDefault="00B13A8D" w:rsidP="00A03D8E">
                                  <w:pPr>
                                    <w:overflowPunct w:val="0"/>
                                    <w:snapToGrid w:val="0"/>
                                    <w:jc w:val="center"/>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人數</w:t>
                                  </w:r>
                                </w:p>
                              </w:tc>
                              <w:tc>
                                <w:tcPr>
                                  <w:tcW w:w="680" w:type="dxa"/>
                                  <w:shd w:val="clear" w:color="auto" w:fill="C2D69B" w:themeFill="accent3" w:themeFillTint="99"/>
                                  <w:vAlign w:val="center"/>
                                </w:tcPr>
                                <w:p w14:paraId="5F892D0D" w14:textId="77777777" w:rsidR="00B13A8D" w:rsidRPr="00AB518D" w:rsidRDefault="00B13A8D" w:rsidP="00A03D8E">
                                  <w:pPr>
                                    <w:overflowPunct w:val="0"/>
                                    <w:snapToGrid w:val="0"/>
                                    <w:ind w:leftChars="-44" w:left="-18" w:rightChars="-38" w:right="-91" w:hangingChars="44" w:hanging="88"/>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機關數</w:t>
                                  </w:r>
                                </w:p>
                              </w:tc>
                              <w:tc>
                                <w:tcPr>
                                  <w:tcW w:w="680" w:type="dxa"/>
                                  <w:shd w:val="clear" w:color="auto" w:fill="C2D69B" w:themeFill="accent3" w:themeFillTint="99"/>
                                  <w:vAlign w:val="center"/>
                                </w:tcPr>
                                <w:p w14:paraId="2C924123" w14:textId="77777777" w:rsidR="00B13A8D" w:rsidRPr="00AB518D" w:rsidRDefault="00B13A8D" w:rsidP="00A03D8E">
                                  <w:pPr>
                                    <w:overflowPunct w:val="0"/>
                                    <w:snapToGrid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人數</w:t>
                                  </w:r>
                                </w:p>
                              </w:tc>
                              <w:tc>
                                <w:tcPr>
                                  <w:tcW w:w="680" w:type="dxa"/>
                                  <w:shd w:val="clear" w:color="auto" w:fill="C2D69B" w:themeFill="accent3" w:themeFillTint="99"/>
                                  <w:vAlign w:val="center"/>
                                </w:tcPr>
                                <w:p w14:paraId="01D9A766" w14:textId="77777777" w:rsidR="00B13A8D" w:rsidRPr="00AB518D" w:rsidRDefault="00B13A8D" w:rsidP="00A03D8E">
                                  <w:pPr>
                                    <w:overflowPunct w:val="0"/>
                                    <w:snapToGrid w:val="0"/>
                                    <w:ind w:leftChars="-47" w:left="-19" w:rightChars="-46" w:right="-110" w:hangingChars="47" w:hanging="94"/>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機關數</w:t>
                                  </w:r>
                                </w:p>
                              </w:tc>
                              <w:tc>
                                <w:tcPr>
                                  <w:tcW w:w="680" w:type="dxa"/>
                                  <w:shd w:val="clear" w:color="auto" w:fill="C2D69B" w:themeFill="accent3" w:themeFillTint="99"/>
                                  <w:vAlign w:val="center"/>
                                </w:tcPr>
                                <w:p w14:paraId="15F792B4" w14:textId="77777777" w:rsidR="00B13A8D" w:rsidRPr="00AB518D" w:rsidRDefault="00B13A8D" w:rsidP="00A03D8E">
                                  <w:pPr>
                                    <w:overflowPunct w:val="0"/>
                                    <w:snapToGrid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人數</w:t>
                                  </w:r>
                                </w:p>
                              </w:tc>
                            </w:tr>
                            <w:tr w:rsidR="00B13A8D" w:rsidRPr="00AB518D" w14:paraId="27783550" w14:textId="77777777" w:rsidTr="00A03D8E">
                              <w:trPr>
                                <w:trHeight w:val="397"/>
                              </w:trPr>
                              <w:tc>
                                <w:tcPr>
                                  <w:tcW w:w="2830" w:type="dxa"/>
                                  <w:vAlign w:val="center"/>
                                </w:tcPr>
                                <w:p w14:paraId="51F7980E" w14:textId="77777777" w:rsidR="00B13A8D" w:rsidRPr="00E67680" w:rsidRDefault="00B13A8D" w:rsidP="0007144F">
                                  <w:pPr>
                                    <w:overflowPunct w:val="0"/>
                                    <w:snapToGrid w:val="0"/>
                                    <w:spacing w:line="360" w:lineRule="exact"/>
                                    <w:rPr>
                                      <w:rFonts w:ascii="標楷體" w:eastAsia="標楷體" w:hAnsi="標楷體" w:cs="新細明體"/>
                                      <w:spacing w:val="-12"/>
                                      <w:kern w:val="0"/>
                                      <w:sz w:val="20"/>
                                      <w:szCs w:val="20"/>
                                    </w:rPr>
                                  </w:pPr>
                                  <w:r w:rsidRPr="00E67680">
                                    <w:rPr>
                                      <w:rFonts w:ascii="標楷體" w:eastAsia="標楷體" w:hAnsi="標楷體" w:cs="新細明體" w:hint="eastAsia"/>
                                      <w:spacing w:val="-12"/>
                                      <w:kern w:val="0"/>
                                      <w:sz w:val="20"/>
                                      <w:szCs w:val="20"/>
                                    </w:rPr>
                                    <w:t>1</w:t>
                                  </w:r>
                                  <w:r w:rsidRPr="00E67680">
                                    <w:rPr>
                                      <w:rFonts w:ascii="標楷體" w:eastAsia="標楷體" w:hAnsi="標楷體" w:cs="新細明體"/>
                                      <w:spacing w:val="-12"/>
                                      <w:kern w:val="0"/>
                                      <w:sz w:val="20"/>
                                      <w:szCs w:val="20"/>
                                    </w:rPr>
                                    <w:t>.</w:t>
                                  </w:r>
                                  <w:r w:rsidRPr="00E67680">
                                    <w:rPr>
                                      <w:rFonts w:ascii="標楷體" w:eastAsia="標楷體" w:hAnsi="標楷體" w:cs="新細明體" w:hint="eastAsia"/>
                                      <w:spacing w:val="-12"/>
                                      <w:kern w:val="0"/>
                                      <w:sz w:val="20"/>
                                      <w:szCs w:val="20"/>
                                    </w:rPr>
                                    <w:t>應</w:t>
                                  </w:r>
                                  <w:proofErr w:type="gramStart"/>
                                  <w:r w:rsidRPr="00E67680">
                                    <w:rPr>
                                      <w:rFonts w:ascii="標楷體" w:eastAsia="標楷體" w:hAnsi="標楷體" w:cs="新細明體" w:hint="eastAsia"/>
                                      <w:spacing w:val="-12"/>
                                      <w:kern w:val="0"/>
                                      <w:sz w:val="20"/>
                                      <w:szCs w:val="20"/>
                                    </w:rPr>
                                    <w:t>配置資安人員</w:t>
                                  </w:r>
                                  <w:proofErr w:type="gramEnd"/>
                                  <w:r w:rsidRPr="00E67680">
                                    <w:rPr>
                                      <w:rFonts w:ascii="標楷體" w:eastAsia="標楷體" w:hAnsi="標楷體" w:cs="新細明體" w:hint="eastAsia"/>
                                      <w:spacing w:val="-12"/>
                                      <w:kern w:val="0"/>
                                      <w:sz w:val="20"/>
                                      <w:szCs w:val="20"/>
                                    </w:rPr>
                                    <w:t>下限</w:t>
                                  </w:r>
                                </w:p>
                              </w:tc>
                              <w:tc>
                                <w:tcPr>
                                  <w:tcW w:w="680" w:type="dxa"/>
                                  <w:vAlign w:val="center"/>
                                </w:tcPr>
                                <w:p w14:paraId="22912130"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6</w:t>
                                  </w:r>
                                  <w:r w:rsidRPr="00BA0824">
                                    <w:rPr>
                                      <w:rFonts w:ascii="標楷體" w:eastAsia="標楷體" w:hAnsi="標楷體" w:cs="新細明體"/>
                                      <w:b/>
                                      <w:bCs/>
                                      <w:kern w:val="0"/>
                                      <w:sz w:val="20"/>
                                      <w:szCs w:val="20"/>
                                    </w:rPr>
                                    <w:t>08</w:t>
                                  </w:r>
                                </w:p>
                              </w:tc>
                              <w:tc>
                                <w:tcPr>
                                  <w:tcW w:w="680" w:type="dxa"/>
                                  <w:vAlign w:val="center"/>
                                </w:tcPr>
                                <w:p w14:paraId="34B2E895"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7</w:t>
                                  </w:r>
                                  <w:r w:rsidRPr="00BA0824">
                                    <w:rPr>
                                      <w:rFonts w:ascii="標楷體" w:eastAsia="標楷體" w:hAnsi="標楷體" w:cs="新細明體"/>
                                      <w:b/>
                                      <w:bCs/>
                                      <w:kern w:val="0"/>
                                      <w:sz w:val="20"/>
                                      <w:szCs w:val="20"/>
                                    </w:rPr>
                                    <w:t>19</w:t>
                                  </w:r>
                                </w:p>
                              </w:tc>
                              <w:tc>
                                <w:tcPr>
                                  <w:tcW w:w="680" w:type="dxa"/>
                                  <w:vAlign w:val="center"/>
                                </w:tcPr>
                                <w:p w14:paraId="4E91742B"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111</w:t>
                                  </w:r>
                                </w:p>
                              </w:tc>
                              <w:tc>
                                <w:tcPr>
                                  <w:tcW w:w="680" w:type="dxa"/>
                                  <w:vAlign w:val="center"/>
                                </w:tcPr>
                                <w:p w14:paraId="3D227FDF"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222</w:t>
                                  </w:r>
                                </w:p>
                              </w:tc>
                              <w:tc>
                                <w:tcPr>
                                  <w:tcW w:w="680" w:type="dxa"/>
                                  <w:vAlign w:val="center"/>
                                </w:tcPr>
                                <w:p w14:paraId="6F905737"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497</w:t>
                                  </w:r>
                                </w:p>
                              </w:tc>
                              <w:tc>
                                <w:tcPr>
                                  <w:tcW w:w="680" w:type="dxa"/>
                                  <w:vAlign w:val="center"/>
                                </w:tcPr>
                                <w:p w14:paraId="0F6EC495"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4</w:t>
                                  </w:r>
                                  <w:r w:rsidRPr="00AB518D">
                                    <w:rPr>
                                      <w:rFonts w:ascii="標楷體" w:eastAsia="標楷體" w:hAnsi="標楷體" w:cs="新細明體"/>
                                      <w:kern w:val="0"/>
                                      <w:sz w:val="20"/>
                                      <w:szCs w:val="20"/>
                                    </w:rPr>
                                    <w:t>9</w:t>
                                  </w:r>
                                  <w:r w:rsidRPr="00AB518D">
                                    <w:rPr>
                                      <w:rFonts w:ascii="標楷體" w:eastAsia="標楷體" w:hAnsi="標楷體" w:cs="新細明體" w:hint="eastAsia"/>
                                      <w:kern w:val="0"/>
                                      <w:sz w:val="20"/>
                                      <w:szCs w:val="20"/>
                                    </w:rPr>
                                    <w:t>7</w:t>
                                  </w:r>
                                </w:p>
                              </w:tc>
                            </w:tr>
                            <w:tr w:rsidR="00B13A8D" w:rsidRPr="00AB518D" w14:paraId="325AA1E3" w14:textId="77777777" w:rsidTr="00A03D8E">
                              <w:trPr>
                                <w:trHeight w:val="397"/>
                              </w:trPr>
                              <w:tc>
                                <w:tcPr>
                                  <w:tcW w:w="2830" w:type="dxa"/>
                                  <w:vAlign w:val="center"/>
                                </w:tcPr>
                                <w:p w14:paraId="49A205D8" w14:textId="77777777" w:rsidR="00B13A8D" w:rsidRPr="00E67680" w:rsidRDefault="00B13A8D" w:rsidP="0007144F">
                                  <w:pPr>
                                    <w:overflowPunct w:val="0"/>
                                    <w:snapToGrid w:val="0"/>
                                    <w:spacing w:line="360" w:lineRule="exact"/>
                                    <w:rPr>
                                      <w:rFonts w:ascii="標楷體" w:eastAsia="標楷體" w:hAnsi="標楷體" w:cs="新細明體"/>
                                      <w:spacing w:val="-12"/>
                                      <w:kern w:val="0"/>
                                      <w:sz w:val="20"/>
                                      <w:szCs w:val="20"/>
                                    </w:rPr>
                                  </w:pPr>
                                  <w:r w:rsidRPr="00E67680">
                                    <w:rPr>
                                      <w:rFonts w:ascii="標楷體" w:eastAsia="標楷體" w:hAnsi="標楷體" w:cs="新細明體" w:hint="eastAsia"/>
                                      <w:spacing w:val="-12"/>
                                      <w:kern w:val="0"/>
                                      <w:sz w:val="20"/>
                                      <w:szCs w:val="20"/>
                                    </w:rPr>
                                    <w:t>2</w:t>
                                  </w:r>
                                  <w:r w:rsidRPr="00E67680">
                                    <w:rPr>
                                      <w:rFonts w:ascii="標楷體" w:eastAsia="標楷體" w:hAnsi="標楷體" w:cs="新細明體"/>
                                      <w:spacing w:val="-12"/>
                                      <w:kern w:val="0"/>
                                      <w:sz w:val="20"/>
                                      <w:szCs w:val="20"/>
                                    </w:rPr>
                                    <w:t>.</w:t>
                                  </w:r>
                                  <w:r w:rsidRPr="00E67680">
                                    <w:rPr>
                                      <w:rFonts w:ascii="標楷體" w:eastAsia="標楷體" w:hAnsi="標楷體" w:cs="新細明體" w:hint="eastAsia"/>
                                      <w:spacing w:val="-12"/>
                                      <w:kern w:val="0"/>
                                      <w:sz w:val="20"/>
                                      <w:szCs w:val="20"/>
                                    </w:rPr>
                                    <w:t>未配置</w:t>
                                  </w:r>
                                  <w:proofErr w:type="gramStart"/>
                                  <w:r w:rsidRPr="00E67680">
                                    <w:rPr>
                                      <w:rFonts w:ascii="標楷體" w:eastAsia="標楷體" w:hAnsi="標楷體" w:cs="新細明體" w:hint="eastAsia"/>
                                      <w:spacing w:val="-12"/>
                                      <w:kern w:val="0"/>
                                      <w:sz w:val="20"/>
                                      <w:szCs w:val="20"/>
                                    </w:rPr>
                                    <w:t>足額資安人員</w:t>
                                  </w:r>
                                  <w:proofErr w:type="gramEnd"/>
                                </w:p>
                              </w:tc>
                              <w:tc>
                                <w:tcPr>
                                  <w:tcW w:w="680" w:type="dxa"/>
                                  <w:vAlign w:val="center"/>
                                </w:tcPr>
                                <w:p w14:paraId="67C709C1"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2</w:t>
                                  </w:r>
                                  <w:r w:rsidRPr="00BA0824">
                                    <w:rPr>
                                      <w:rFonts w:ascii="標楷體" w:eastAsia="標楷體" w:hAnsi="標楷體" w:cs="新細明體"/>
                                      <w:b/>
                                      <w:bCs/>
                                      <w:kern w:val="0"/>
                                      <w:sz w:val="20"/>
                                      <w:szCs w:val="20"/>
                                    </w:rPr>
                                    <w:t>1</w:t>
                                  </w:r>
                                </w:p>
                              </w:tc>
                              <w:tc>
                                <w:tcPr>
                                  <w:tcW w:w="680" w:type="dxa"/>
                                  <w:vAlign w:val="center"/>
                                </w:tcPr>
                                <w:p w14:paraId="59CE2C98"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2</w:t>
                                  </w:r>
                                  <w:r w:rsidRPr="00BA0824">
                                    <w:rPr>
                                      <w:rFonts w:ascii="標楷體" w:eastAsia="標楷體" w:hAnsi="標楷體" w:cs="新細明體"/>
                                      <w:b/>
                                      <w:bCs/>
                                      <w:kern w:val="0"/>
                                      <w:sz w:val="20"/>
                                      <w:szCs w:val="20"/>
                                    </w:rPr>
                                    <w:t>1</w:t>
                                  </w:r>
                                </w:p>
                              </w:tc>
                              <w:tc>
                                <w:tcPr>
                                  <w:tcW w:w="680" w:type="dxa"/>
                                  <w:vAlign w:val="center"/>
                                </w:tcPr>
                                <w:p w14:paraId="5591AA3F"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503D035C"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4FB6BD68"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20</w:t>
                                  </w:r>
                                </w:p>
                              </w:tc>
                              <w:tc>
                                <w:tcPr>
                                  <w:tcW w:w="680" w:type="dxa"/>
                                  <w:vAlign w:val="center"/>
                                </w:tcPr>
                                <w:p w14:paraId="308D2895"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20</w:t>
                                  </w:r>
                                </w:p>
                              </w:tc>
                            </w:tr>
                            <w:tr w:rsidR="00B13A8D" w:rsidRPr="00AB518D" w14:paraId="611C11D3" w14:textId="77777777" w:rsidTr="00A03D8E">
                              <w:trPr>
                                <w:trHeight w:val="397"/>
                              </w:trPr>
                              <w:tc>
                                <w:tcPr>
                                  <w:tcW w:w="2830" w:type="dxa"/>
                                  <w:vAlign w:val="center"/>
                                </w:tcPr>
                                <w:p w14:paraId="5A015F6C" w14:textId="77777777" w:rsidR="00B13A8D" w:rsidRPr="00E67680" w:rsidRDefault="00B13A8D" w:rsidP="0007144F">
                                  <w:pPr>
                                    <w:overflowPunct w:val="0"/>
                                    <w:snapToGrid w:val="0"/>
                                    <w:spacing w:line="360" w:lineRule="exact"/>
                                    <w:ind w:firstLineChars="100" w:firstLine="176"/>
                                    <w:rPr>
                                      <w:rFonts w:ascii="標楷體" w:eastAsia="標楷體" w:hAnsi="標楷體" w:cs="新細明體"/>
                                      <w:spacing w:val="-12"/>
                                      <w:kern w:val="0"/>
                                      <w:sz w:val="20"/>
                                      <w:szCs w:val="20"/>
                                    </w:rPr>
                                  </w:pPr>
                                  <w:r w:rsidRPr="00E67680">
                                    <w:rPr>
                                      <w:rFonts w:ascii="標楷體" w:eastAsia="標楷體" w:hAnsi="標楷體" w:cs="新細明體"/>
                                      <w:spacing w:val="-12"/>
                                      <w:kern w:val="0"/>
                                      <w:sz w:val="20"/>
                                      <w:szCs w:val="20"/>
                                    </w:rPr>
                                    <w:t>2.1</w:t>
                                  </w:r>
                                  <w:r w:rsidRPr="00E67680">
                                    <w:rPr>
                                      <w:rFonts w:ascii="標楷體" w:eastAsia="標楷體" w:hAnsi="標楷體" w:cs="新細明體" w:hint="eastAsia"/>
                                      <w:spacing w:val="-12"/>
                                      <w:kern w:val="0"/>
                                      <w:sz w:val="20"/>
                                      <w:szCs w:val="20"/>
                                    </w:rPr>
                                    <w:t>以機關員額不足為由未配置</w:t>
                                  </w:r>
                                </w:p>
                              </w:tc>
                              <w:tc>
                                <w:tcPr>
                                  <w:tcW w:w="680" w:type="dxa"/>
                                  <w:vAlign w:val="center"/>
                                </w:tcPr>
                                <w:p w14:paraId="01B6A9E6"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1</w:t>
                                  </w:r>
                                  <w:r w:rsidRPr="00BA0824">
                                    <w:rPr>
                                      <w:rFonts w:ascii="標楷體" w:eastAsia="標楷體" w:hAnsi="標楷體" w:cs="新細明體"/>
                                      <w:b/>
                                      <w:bCs/>
                                      <w:kern w:val="0"/>
                                      <w:sz w:val="20"/>
                                      <w:szCs w:val="20"/>
                                    </w:rPr>
                                    <w:t>5</w:t>
                                  </w:r>
                                </w:p>
                              </w:tc>
                              <w:tc>
                                <w:tcPr>
                                  <w:tcW w:w="680" w:type="dxa"/>
                                  <w:vAlign w:val="center"/>
                                </w:tcPr>
                                <w:p w14:paraId="57A0931A"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1</w:t>
                                  </w:r>
                                  <w:r w:rsidRPr="00BA0824">
                                    <w:rPr>
                                      <w:rFonts w:ascii="標楷體" w:eastAsia="標楷體" w:hAnsi="標楷體" w:cs="新細明體"/>
                                      <w:b/>
                                      <w:bCs/>
                                      <w:kern w:val="0"/>
                                      <w:sz w:val="20"/>
                                      <w:szCs w:val="20"/>
                                    </w:rPr>
                                    <w:t>5</w:t>
                                  </w:r>
                                </w:p>
                              </w:tc>
                              <w:tc>
                                <w:tcPr>
                                  <w:tcW w:w="680" w:type="dxa"/>
                                  <w:vAlign w:val="center"/>
                                </w:tcPr>
                                <w:p w14:paraId="46382F47"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747A97AC"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1E199C5F"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14</w:t>
                                  </w:r>
                                </w:p>
                              </w:tc>
                              <w:tc>
                                <w:tcPr>
                                  <w:tcW w:w="680" w:type="dxa"/>
                                  <w:vAlign w:val="center"/>
                                </w:tcPr>
                                <w:p w14:paraId="579097CA"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14</w:t>
                                  </w:r>
                                </w:p>
                              </w:tc>
                            </w:tr>
                            <w:tr w:rsidR="00B13A8D" w:rsidRPr="00AB518D" w14:paraId="7AE2FC96" w14:textId="77777777" w:rsidTr="00A03D8E">
                              <w:trPr>
                                <w:trHeight w:val="397"/>
                              </w:trPr>
                              <w:tc>
                                <w:tcPr>
                                  <w:tcW w:w="2830" w:type="dxa"/>
                                  <w:vAlign w:val="center"/>
                                </w:tcPr>
                                <w:p w14:paraId="0CE4A5A5" w14:textId="77777777" w:rsidR="00B13A8D" w:rsidRPr="00E67680" w:rsidRDefault="00B13A8D" w:rsidP="0007144F">
                                  <w:pPr>
                                    <w:overflowPunct w:val="0"/>
                                    <w:snapToGrid w:val="0"/>
                                    <w:spacing w:line="360" w:lineRule="exact"/>
                                    <w:ind w:firstLineChars="100" w:firstLine="176"/>
                                    <w:rPr>
                                      <w:rFonts w:ascii="標楷體" w:eastAsia="標楷體" w:hAnsi="標楷體" w:cs="新細明體"/>
                                      <w:spacing w:val="-12"/>
                                      <w:kern w:val="0"/>
                                      <w:sz w:val="20"/>
                                      <w:szCs w:val="20"/>
                                    </w:rPr>
                                  </w:pPr>
                                  <w:r w:rsidRPr="00E67680">
                                    <w:rPr>
                                      <w:rFonts w:ascii="標楷體" w:eastAsia="標楷體" w:hAnsi="標楷體" w:cs="新細明體"/>
                                      <w:spacing w:val="-12"/>
                                      <w:kern w:val="0"/>
                                      <w:sz w:val="20"/>
                                      <w:szCs w:val="20"/>
                                    </w:rPr>
                                    <w:t>2.2</w:t>
                                  </w:r>
                                  <w:proofErr w:type="gramStart"/>
                                  <w:r w:rsidRPr="00E67680">
                                    <w:rPr>
                                      <w:rFonts w:ascii="標楷體" w:eastAsia="標楷體" w:hAnsi="標楷體" w:cs="新細明體" w:hint="eastAsia"/>
                                      <w:spacing w:val="-12"/>
                                      <w:kern w:val="0"/>
                                      <w:sz w:val="20"/>
                                      <w:szCs w:val="20"/>
                                    </w:rPr>
                                    <w:t>資安人員</w:t>
                                  </w:r>
                                  <w:proofErr w:type="gramEnd"/>
                                  <w:r w:rsidRPr="00E67680">
                                    <w:rPr>
                                      <w:rFonts w:ascii="標楷體" w:eastAsia="標楷體" w:hAnsi="標楷體" w:cs="新細明體" w:hint="eastAsia"/>
                                      <w:spacing w:val="-12"/>
                                      <w:kern w:val="0"/>
                                      <w:sz w:val="20"/>
                                      <w:szCs w:val="20"/>
                                    </w:rPr>
                                    <w:t>離職尚未補足</w:t>
                                  </w:r>
                                </w:p>
                              </w:tc>
                              <w:tc>
                                <w:tcPr>
                                  <w:tcW w:w="680" w:type="dxa"/>
                                  <w:vAlign w:val="center"/>
                                </w:tcPr>
                                <w:p w14:paraId="3AB36430"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b/>
                                      <w:bCs/>
                                      <w:kern w:val="0"/>
                                      <w:sz w:val="20"/>
                                      <w:szCs w:val="20"/>
                                    </w:rPr>
                                    <w:t>6</w:t>
                                  </w:r>
                                </w:p>
                              </w:tc>
                              <w:tc>
                                <w:tcPr>
                                  <w:tcW w:w="680" w:type="dxa"/>
                                  <w:vAlign w:val="center"/>
                                </w:tcPr>
                                <w:p w14:paraId="0F175697"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6</w:t>
                                  </w:r>
                                </w:p>
                              </w:tc>
                              <w:tc>
                                <w:tcPr>
                                  <w:tcW w:w="680" w:type="dxa"/>
                                  <w:vAlign w:val="center"/>
                                </w:tcPr>
                                <w:p w14:paraId="0D618778"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proofErr w:type="gramStart"/>
                                  <w:r w:rsidRPr="00E36A9B">
                                    <w:rPr>
                                      <w:rFonts w:ascii="標楷體" w:eastAsia="標楷體" w:hAnsi="標楷體" w:cs="新細明體" w:hint="eastAsia"/>
                                      <w:kern w:val="0"/>
                                      <w:sz w:val="20"/>
                                      <w:szCs w:val="20"/>
                                    </w:rPr>
                                    <w:t>—</w:t>
                                  </w:r>
                                  <w:proofErr w:type="gramEnd"/>
                                </w:p>
                              </w:tc>
                              <w:tc>
                                <w:tcPr>
                                  <w:tcW w:w="680" w:type="dxa"/>
                                  <w:vAlign w:val="center"/>
                                </w:tcPr>
                                <w:p w14:paraId="7196CB4D"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proofErr w:type="gramStart"/>
                                  <w:r w:rsidRPr="00E36A9B">
                                    <w:rPr>
                                      <w:rFonts w:ascii="標楷體" w:eastAsia="標楷體" w:hAnsi="標楷體" w:cs="新細明體" w:hint="eastAsia"/>
                                      <w:kern w:val="0"/>
                                      <w:sz w:val="20"/>
                                      <w:szCs w:val="20"/>
                                    </w:rPr>
                                    <w:t>—</w:t>
                                  </w:r>
                                  <w:proofErr w:type="gramEnd"/>
                                </w:p>
                              </w:tc>
                              <w:tc>
                                <w:tcPr>
                                  <w:tcW w:w="680" w:type="dxa"/>
                                  <w:vAlign w:val="center"/>
                                </w:tcPr>
                                <w:p w14:paraId="41023877"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6</w:t>
                                  </w:r>
                                </w:p>
                              </w:tc>
                              <w:tc>
                                <w:tcPr>
                                  <w:tcW w:w="680" w:type="dxa"/>
                                  <w:vAlign w:val="center"/>
                                </w:tcPr>
                                <w:p w14:paraId="0D3D11DD"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6</w:t>
                                  </w:r>
                                </w:p>
                              </w:tc>
                            </w:tr>
                          </w:tbl>
                          <w:p w14:paraId="0A8C71BB" w14:textId="478B0478" w:rsidR="00B13A8D" w:rsidRPr="003833F8" w:rsidRDefault="004636C1" w:rsidP="0007144F">
                            <w:pPr>
                              <w:spacing w:line="200" w:lineRule="exact"/>
                              <w:ind w:left="540" w:hangingChars="300" w:hanging="540"/>
                            </w:pPr>
                            <w:r>
                              <w:rPr>
                                <w:rFonts w:ascii="標楷體" w:eastAsia="標楷體" w:hAnsi="標楷體" w:cs="新細明體" w:hint="eastAsia"/>
                                <w:kern w:val="0"/>
                                <w:sz w:val="18"/>
                                <w:szCs w:val="18"/>
                              </w:rPr>
                              <w:t>資料來源</w:t>
                            </w:r>
                            <w:r w:rsidR="0007144F" w:rsidRPr="003833F8">
                              <w:rPr>
                                <w:rFonts w:ascii="標楷體" w:eastAsia="標楷體" w:hAnsi="標楷體" w:cs="新細明體" w:hint="eastAsia"/>
                                <w:kern w:val="0"/>
                                <w:sz w:val="18"/>
                                <w:szCs w:val="18"/>
                              </w:rPr>
                              <w:t>：整理自各市（縣）</w:t>
                            </w:r>
                            <w:proofErr w:type="gramStart"/>
                            <w:r w:rsidR="0007144F" w:rsidRPr="003833F8">
                              <w:rPr>
                                <w:rFonts w:ascii="標楷體" w:eastAsia="標楷體" w:hAnsi="標楷體" w:cs="新細明體" w:hint="eastAsia"/>
                                <w:kern w:val="0"/>
                                <w:sz w:val="18"/>
                                <w:szCs w:val="18"/>
                              </w:rPr>
                              <w:t>政府查填調查表</w:t>
                            </w:r>
                            <w:proofErr w:type="gramEnd"/>
                            <w:r w:rsidR="0007144F" w:rsidRPr="003833F8">
                              <w:rPr>
                                <w:rFonts w:ascii="標楷體" w:eastAsia="標楷體" w:hAnsi="標楷體" w:cs="新細明體" w:hint="eastAsia"/>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E17DE3" id="_x0000_s1038" type="#_x0000_t202" style="position:absolute;left:0;text-align:left;margin-left:142.9pt;margin-top:155.7pt;width:363pt;height:155.5pt;z-index:-251548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" stroked="f">
                <v:textbox>
                  <w:txbxContent>
                    <w:p w14:paraId="13EF9783" w14:textId="77777777" w:rsidR="00B13A8D" w:rsidRPr="00AB518D" w:rsidRDefault="00B13A8D" w:rsidP="00B13A8D">
                      <w:pPr>
                        <w:overflowPunct w:val="0"/>
                        <w:spacing w:line="300" w:lineRule="exact"/>
                        <w:jc w:val="center"/>
                        <w:rPr>
                          <w:rFonts w:ascii="標楷體" w:eastAsia="標楷體" w:hAnsi="標楷體" w:cs="新細明體"/>
                          <w:b/>
                          <w:bCs/>
                          <w:kern w:val="0"/>
                          <w:szCs w:val="24"/>
                        </w:rPr>
                      </w:pPr>
                      <w:r w:rsidRPr="00AB518D">
                        <w:rPr>
                          <w:rFonts w:ascii="標楷體" w:eastAsia="標楷體" w:hAnsi="標楷體" w:cs="新細明體" w:hint="eastAsia"/>
                          <w:b/>
                          <w:bCs/>
                          <w:kern w:val="0"/>
                          <w:szCs w:val="24"/>
                        </w:rPr>
                        <w:t>表</w:t>
                      </w:r>
                      <w:r>
                        <w:rPr>
                          <w:rFonts w:ascii="標楷體" w:eastAsia="標楷體" w:hAnsi="標楷體" w:cs="新細明體"/>
                          <w:b/>
                          <w:bCs/>
                          <w:kern w:val="0"/>
                          <w:szCs w:val="24"/>
                        </w:rPr>
                        <w:t>6</w:t>
                      </w:r>
                      <w:r w:rsidRPr="00AB518D">
                        <w:rPr>
                          <w:rFonts w:ascii="標楷體" w:eastAsia="標楷體" w:hAnsi="標楷體" w:cs="新細明體" w:hint="eastAsia"/>
                          <w:b/>
                          <w:bCs/>
                          <w:kern w:val="0"/>
                          <w:szCs w:val="24"/>
                        </w:rPr>
                        <w:t xml:space="preserve">　截至114年9月底地方政府</w:t>
                      </w:r>
                      <w:proofErr w:type="gramStart"/>
                      <w:r w:rsidRPr="00AB518D">
                        <w:rPr>
                          <w:rFonts w:ascii="標楷體" w:eastAsia="標楷體" w:hAnsi="標楷體" w:cs="新細明體" w:hint="eastAsia"/>
                          <w:b/>
                          <w:bCs/>
                          <w:kern w:val="0"/>
                          <w:szCs w:val="24"/>
                        </w:rPr>
                        <w:t>機關資安人員</w:t>
                      </w:r>
                      <w:proofErr w:type="gramEnd"/>
                      <w:r w:rsidRPr="00AB518D">
                        <w:rPr>
                          <w:rFonts w:ascii="標楷體" w:eastAsia="標楷體" w:hAnsi="標楷體" w:cs="新細明體" w:hint="eastAsia"/>
                          <w:b/>
                          <w:bCs/>
                          <w:kern w:val="0"/>
                          <w:szCs w:val="24"/>
                        </w:rPr>
                        <w:t>配置情形</w:t>
                      </w:r>
                    </w:p>
                    <w:tbl>
                      <w:tblPr>
                        <w:tblStyle w:val="a3"/>
                        <w:tblW w:w="0" w:type="auto"/>
                        <w:tblLayout w:type="fixed"/>
                        <w:tblLook w:val="04A0" w:firstRow="1" w:lastRow="0" w:firstColumn="1" w:lastColumn="0" w:noHBand="0" w:noVBand="1"/>
                      </w:tblPr>
                      <w:tblGrid>
                        <w:gridCol w:w="2830"/>
                        <w:gridCol w:w="680"/>
                        <w:gridCol w:w="680"/>
                        <w:gridCol w:w="680"/>
                        <w:gridCol w:w="680"/>
                        <w:gridCol w:w="680"/>
                        <w:gridCol w:w="680"/>
                      </w:tblGrid>
                      <w:tr w:rsidR="00B13A8D" w:rsidRPr="00AB518D" w14:paraId="2A1F1E6C" w14:textId="77777777" w:rsidTr="00A03D8E">
                        <w:trPr>
                          <w:trHeight w:val="397"/>
                        </w:trPr>
                        <w:tc>
                          <w:tcPr>
                            <w:tcW w:w="2830" w:type="dxa"/>
                            <w:vMerge w:val="restart"/>
                            <w:shd w:val="clear" w:color="auto" w:fill="C2D69B" w:themeFill="accent3" w:themeFillTint="99"/>
                            <w:vAlign w:val="center"/>
                          </w:tcPr>
                          <w:p w14:paraId="69943A68" w14:textId="77777777" w:rsidR="00B13A8D" w:rsidRPr="00AB518D" w:rsidRDefault="00B13A8D" w:rsidP="00A03D8E">
                            <w:pPr>
                              <w:overflowPunct w:val="0"/>
                              <w:snapToGrid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項目</w:t>
                            </w:r>
                          </w:p>
                        </w:tc>
                        <w:tc>
                          <w:tcPr>
                            <w:tcW w:w="1360" w:type="dxa"/>
                            <w:gridSpan w:val="2"/>
                            <w:shd w:val="clear" w:color="auto" w:fill="C2D69B" w:themeFill="accent3" w:themeFillTint="99"/>
                            <w:vAlign w:val="center"/>
                          </w:tcPr>
                          <w:p w14:paraId="76918780" w14:textId="77777777" w:rsidR="00B13A8D" w:rsidRPr="00BA0824" w:rsidRDefault="00B13A8D" w:rsidP="00A03D8E">
                            <w:pPr>
                              <w:overflowPunct w:val="0"/>
                              <w:snapToGrid w:val="0"/>
                              <w:jc w:val="center"/>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合　　計</w:t>
                            </w:r>
                          </w:p>
                        </w:tc>
                        <w:tc>
                          <w:tcPr>
                            <w:tcW w:w="1360" w:type="dxa"/>
                            <w:gridSpan w:val="2"/>
                            <w:shd w:val="clear" w:color="auto" w:fill="C2D69B" w:themeFill="accent3" w:themeFillTint="99"/>
                            <w:vAlign w:val="center"/>
                          </w:tcPr>
                          <w:p w14:paraId="4808283E" w14:textId="77777777" w:rsidR="00B13A8D" w:rsidRPr="00AB518D" w:rsidRDefault="00B13A8D" w:rsidP="00A03D8E">
                            <w:pPr>
                              <w:overflowPunct w:val="0"/>
                              <w:snapToGrid w:val="0"/>
                              <w:jc w:val="center"/>
                              <w:rPr>
                                <w:rFonts w:ascii="標楷體" w:eastAsia="標楷體" w:hAnsi="標楷體" w:cs="新細明體"/>
                                <w:kern w:val="0"/>
                                <w:sz w:val="20"/>
                                <w:szCs w:val="20"/>
                              </w:rPr>
                            </w:pPr>
                            <w:r w:rsidRPr="00AB518D">
                              <w:rPr>
                                <w:rFonts w:ascii="標楷體" w:eastAsia="標楷體" w:hAnsi="標楷體" w:cs="新細明體"/>
                                <w:kern w:val="0"/>
                                <w:sz w:val="20"/>
                                <w:szCs w:val="20"/>
                              </w:rPr>
                              <w:t>B</w:t>
                            </w:r>
                            <w:r w:rsidRPr="00AB518D">
                              <w:rPr>
                                <w:rFonts w:ascii="標楷體" w:eastAsia="標楷體" w:hAnsi="標楷體" w:cs="新細明體" w:hint="eastAsia"/>
                                <w:kern w:val="0"/>
                                <w:sz w:val="20"/>
                                <w:szCs w:val="20"/>
                              </w:rPr>
                              <w:t>級</w:t>
                            </w:r>
                          </w:p>
                        </w:tc>
                        <w:tc>
                          <w:tcPr>
                            <w:tcW w:w="1360" w:type="dxa"/>
                            <w:gridSpan w:val="2"/>
                            <w:shd w:val="clear" w:color="auto" w:fill="C2D69B" w:themeFill="accent3" w:themeFillTint="99"/>
                            <w:vAlign w:val="center"/>
                          </w:tcPr>
                          <w:p w14:paraId="7BFCBE58" w14:textId="77777777" w:rsidR="00B13A8D" w:rsidRPr="00AB518D" w:rsidRDefault="00B13A8D" w:rsidP="00A03D8E">
                            <w:pPr>
                              <w:overflowPunct w:val="0"/>
                              <w:snapToGrid w:val="0"/>
                              <w:jc w:val="center"/>
                              <w:rPr>
                                <w:rFonts w:ascii="標楷體" w:eastAsia="標楷體" w:hAnsi="標楷體" w:cs="新細明體"/>
                                <w:kern w:val="0"/>
                                <w:sz w:val="20"/>
                                <w:szCs w:val="20"/>
                              </w:rPr>
                            </w:pPr>
                            <w:r w:rsidRPr="00AB518D">
                              <w:rPr>
                                <w:rFonts w:ascii="標楷體" w:eastAsia="標楷體" w:hAnsi="標楷體" w:cs="新細明體"/>
                                <w:kern w:val="0"/>
                                <w:sz w:val="20"/>
                                <w:szCs w:val="20"/>
                              </w:rPr>
                              <w:t>C</w:t>
                            </w:r>
                            <w:r w:rsidRPr="00AB518D">
                              <w:rPr>
                                <w:rFonts w:ascii="標楷體" w:eastAsia="標楷體" w:hAnsi="標楷體" w:cs="新細明體" w:hint="eastAsia"/>
                                <w:kern w:val="0"/>
                                <w:sz w:val="20"/>
                                <w:szCs w:val="20"/>
                              </w:rPr>
                              <w:t>級</w:t>
                            </w:r>
                          </w:p>
                        </w:tc>
                      </w:tr>
                      <w:tr w:rsidR="00B13A8D" w:rsidRPr="00AB518D" w14:paraId="55C3C208" w14:textId="77777777" w:rsidTr="00A03D8E">
                        <w:trPr>
                          <w:trHeight w:val="397"/>
                        </w:trPr>
                        <w:tc>
                          <w:tcPr>
                            <w:tcW w:w="2830" w:type="dxa"/>
                            <w:vMerge/>
                            <w:shd w:val="clear" w:color="auto" w:fill="C2D69B" w:themeFill="accent3" w:themeFillTint="99"/>
                            <w:vAlign w:val="center"/>
                          </w:tcPr>
                          <w:p w14:paraId="06DED0CE" w14:textId="77777777" w:rsidR="00B13A8D" w:rsidRPr="00AB518D" w:rsidRDefault="00B13A8D" w:rsidP="00A03D8E">
                            <w:pPr>
                              <w:overflowPunct w:val="0"/>
                              <w:snapToGrid w:val="0"/>
                              <w:jc w:val="center"/>
                              <w:rPr>
                                <w:rFonts w:ascii="標楷體" w:eastAsia="標楷體" w:hAnsi="標楷體" w:cs="新細明體"/>
                                <w:kern w:val="0"/>
                                <w:sz w:val="20"/>
                                <w:szCs w:val="20"/>
                              </w:rPr>
                            </w:pPr>
                          </w:p>
                        </w:tc>
                        <w:tc>
                          <w:tcPr>
                            <w:tcW w:w="680" w:type="dxa"/>
                            <w:shd w:val="clear" w:color="auto" w:fill="C2D69B" w:themeFill="accent3" w:themeFillTint="99"/>
                            <w:vAlign w:val="center"/>
                          </w:tcPr>
                          <w:p w14:paraId="2CFD31D3" w14:textId="77777777" w:rsidR="00B13A8D" w:rsidRPr="00BA0824" w:rsidRDefault="00B13A8D" w:rsidP="00A03D8E">
                            <w:pPr>
                              <w:overflowPunct w:val="0"/>
                              <w:snapToGrid w:val="0"/>
                              <w:ind w:leftChars="-44" w:left="-18" w:rightChars="-38" w:right="-91" w:hangingChars="44" w:hanging="88"/>
                              <w:jc w:val="center"/>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機關數</w:t>
                            </w:r>
                          </w:p>
                        </w:tc>
                        <w:tc>
                          <w:tcPr>
                            <w:tcW w:w="680" w:type="dxa"/>
                            <w:shd w:val="clear" w:color="auto" w:fill="C2D69B" w:themeFill="accent3" w:themeFillTint="99"/>
                            <w:vAlign w:val="center"/>
                          </w:tcPr>
                          <w:p w14:paraId="086D2DF8" w14:textId="77777777" w:rsidR="00B13A8D" w:rsidRPr="00BA0824" w:rsidRDefault="00B13A8D" w:rsidP="00A03D8E">
                            <w:pPr>
                              <w:overflowPunct w:val="0"/>
                              <w:snapToGrid w:val="0"/>
                              <w:jc w:val="center"/>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人數</w:t>
                            </w:r>
                          </w:p>
                        </w:tc>
                        <w:tc>
                          <w:tcPr>
                            <w:tcW w:w="680" w:type="dxa"/>
                            <w:shd w:val="clear" w:color="auto" w:fill="C2D69B" w:themeFill="accent3" w:themeFillTint="99"/>
                            <w:vAlign w:val="center"/>
                          </w:tcPr>
                          <w:p w14:paraId="5F892D0D" w14:textId="77777777" w:rsidR="00B13A8D" w:rsidRPr="00AB518D" w:rsidRDefault="00B13A8D" w:rsidP="00A03D8E">
                            <w:pPr>
                              <w:overflowPunct w:val="0"/>
                              <w:snapToGrid w:val="0"/>
                              <w:ind w:leftChars="-44" w:left="-18" w:rightChars="-38" w:right="-91" w:hangingChars="44" w:hanging="88"/>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機關數</w:t>
                            </w:r>
                          </w:p>
                        </w:tc>
                        <w:tc>
                          <w:tcPr>
                            <w:tcW w:w="680" w:type="dxa"/>
                            <w:shd w:val="clear" w:color="auto" w:fill="C2D69B" w:themeFill="accent3" w:themeFillTint="99"/>
                            <w:vAlign w:val="center"/>
                          </w:tcPr>
                          <w:p w14:paraId="2C924123" w14:textId="77777777" w:rsidR="00B13A8D" w:rsidRPr="00AB518D" w:rsidRDefault="00B13A8D" w:rsidP="00A03D8E">
                            <w:pPr>
                              <w:overflowPunct w:val="0"/>
                              <w:snapToGrid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人數</w:t>
                            </w:r>
                          </w:p>
                        </w:tc>
                        <w:tc>
                          <w:tcPr>
                            <w:tcW w:w="680" w:type="dxa"/>
                            <w:shd w:val="clear" w:color="auto" w:fill="C2D69B" w:themeFill="accent3" w:themeFillTint="99"/>
                            <w:vAlign w:val="center"/>
                          </w:tcPr>
                          <w:p w14:paraId="01D9A766" w14:textId="77777777" w:rsidR="00B13A8D" w:rsidRPr="00AB518D" w:rsidRDefault="00B13A8D" w:rsidP="00A03D8E">
                            <w:pPr>
                              <w:overflowPunct w:val="0"/>
                              <w:snapToGrid w:val="0"/>
                              <w:ind w:leftChars="-47" w:left="-19" w:rightChars="-46" w:right="-110" w:hangingChars="47" w:hanging="94"/>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機關數</w:t>
                            </w:r>
                          </w:p>
                        </w:tc>
                        <w:tc>
                          <w:tcPr>
                            <w:tcW w:w="680" w:type="dxa"/>
                            <w:shd w:val="clear" w:color="auto" w:fill="C2D69B" w:themeFill="accent3" w:themeFillTint="99"/>
                            <w:vAlign w:val="center"/>
                          </w:tcPr>
                          <w:p w14:paraId="15F792B4" w14:textId="77777777" w:rsidR="00B13A8D" w:rsidRPr="00AB518D" w:rsidRDefault="00B13A8D" w:rsidP="00A03D8E">
                            <w:pPr>
                              <w:overflowPunct w:val="0"/>
                              <w:snapToGrid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人數</w:t>
                            </w:r>
                          </w:p>
                        </w:tc>
                      </w:tr>
                      <w:tr w:rsidR="00B13A8D" w:rsidRPr="00AB518D" w14:paraId="27783550" w14:textId="77777777" w:rsidTr="00A03D8E">
                        <w:trPr>
                          <w:trHeight w:val="397"/>
                        </w:trPr>
                        <w:tc>
                          <w:tcPr>
                            <w:tcW w:w="2830" w:type="dxa"/>
                            <w:vAlign w:val="center"/>
                          </w:tcPr>
                          <w:p w14:paraId="51F7980E" w14:textId="77777777" w:rsidR="00B13A8D" w:rsidRPr="00E67680" w:rsidRDefault="00B13A8D" w:rsidP="0007144F">
                            <w:pPr>
                              <w:overflowPunct w:val="0"/>
                              <w:snapToGrid w:val="0"/>
                              <w:spacing w:line="360" w:lineRule="exact"/>
                              <w:rPr>
                                <w:rFonts w:ascii="標楷體" w:eastAsia="標楷體" w:hAnsi="標楷體" w:cs="新細明體"/>
                                <w:spacing w:val="-12"/>
                                <w:kern w:val="0"/>
                                <w:sz w:val="20"/>
                                <w:szCs w:val="20"/>
                              </w:rPr>
                            </w:pPr>
                            <w:r w:rsidRPr="00E67680">
                              <w:rPr>
                                <w:rFonts w:ascii="標楷體" w:eastAsia="標楷體" w:hAnsi="標楷體" w:cs="新細明體" w:hint="eastAsia"/>
                                <w:spacing w:val="-12"/>
                                <w:kern w:val="0"/>
                                <w:sz w:val="20"/>
                                <w:szCs w:val="20"/>
                              </w:rPr>
                              <w:t>1</w:t>
                            </w:r>
                            <w:r w:rsidRPr="00E67680">
                              <w:rPr>
                                <w:rFonts w:ascii="標楷體" w:eastAsia="標楷體" w:hAnsi="標楷體" w:cs="新細明體"/>
                                <w:spacing w:val="-12"/>
                                <w:kern w:val="0"/>
                                <w:sz w:val="20"/>
                                <w:szCs w:val="20"/>
                              </w:rPr>
                              <w:t>.</w:t>
                            </w:r>
                            <w:r w:rsidRPr="00E67680">
                              <w:rPr>
                                <w:rFonts w:ascii="標楷體" w:eastAsia="標楷體" w:hAnsi="標楷體" w:cs="新細明體" w:hint="eastAsia"/>
                                <w:spacing w:val="-12"/>
                                <w:kern w:val="0"/>
                                <w:sz w:val="20"/>
                                <w:szCs w:val="20"/>
                              </w:rPr>
                              <w:t>應</w:t>
                            </w:r>
                            <w:proofErr w:type="gramStart"/>
                            <w:r w:rsidRPr="00E67680">
                              <w:rPr>
                                <w:rFonts w:ascii="標楷體" w:eastAsia="標楷體" w:hAnsi="標楷體" w:cs="新細明體" w:hint="eastAsia"/>
                                <w:spacing w:val="-12"/>
                                <w:kern w:val="0"/>
                                <w:sz w:val="20"/>
                                <w:szCs w:val="20"/>
                              </w:rPr>
                              <w:t>配置資安人員</w:t>
                            </w:r>
                            <w:proofErr w:type="gramEnd"/>
                            <w:r w:rsidRPr="00E67680">
                              <w:rPr>
                                <w:rFonts w:ascii="標楷體" w:eastAsia="標楷體" w:hAnsi="標楷體" w:cs="新細明體" w:hint="eastAsia"/>
                                <w:spacing w:val="-12"/>
                                <w:kern w:val="0"/>
                                <w:sz w:val="20"/>
                                <w:szCs w:val="20"/>
                              </w:rPr>
                              <w:t>下限</w:t>
                            </w:r>
                          </w:p>
                        </w:tc>
                        <w:tc>
                          <w:tcPr>
                            <w:tcW w:w="680" w:type="dxa"/>
                            <w:vAlign w:val="center"/>
                          </w:tcPr>
                          <w:p w14:paraId="22912130"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6</w:t>
                            </w:r>
                            <w:r w:rsidRPr="00BA0824">
                              <w:rPr>
                                <w:rFonts w:ascii="標楷體" w:eastAsia="標楷體" w:hAnsi="標楷體" w:cs="新細明體"/>
                                <w:b/>
                                <w:bCs/>
                                <w:kern w:val="0"/>
                                <w:sz w:val="20"/>
                                <w:szCs w:val="20"/>
                              </w:rPr>
                              <w:t>08</w:t>
                            </w:r>
                          </w:p>
                        </w:tc>
                        <w:tc>
                          <w:tcPr>
                            <w:tcW w:w="680" w:type="dxa"/>
                            <w:vAlign w:val="center"/>
                          </w:tcPr>
                          <w:p w14:paraId="34B2E895"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7</w:t>
                            </w:r>
                            <w:r w:rsidRPr="00BA0824">
                              <w:rPr>
                                <w:rFonts w:ascii="標楷體" w:eastAsia="標楷體" w:hAnsi="標楷體" w:cs="新細明體"/>
                                <w:b/>
                                <w:bCs/>
                                <w:kern w:val="0"/>
                                <w:sz w:val="20"/>
                                <w:szCs w:val="20"/>
                              </w:rPr>
                              <w:t>19</w:t>
                            </w:r>
                          </w:p>
                        </w:tc>
                        <w:tc>
                          <w:tcPr>
                            <w:tcW w:w="680" w:type="dxa"/>
                            <w:vAlign w:val="center"/>
                          </w:tcPr>
                          <w:p w14:paraId="4E91742B"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111</w:t>
                            </w:r>
                          </w:p>
                        </w:tc>
                        <w:tc>
                          <w:tcPr>
                            <w:tcW w:w="680" w:type="dxa"/>
                            <w:vAlign w:val="center"/>
                          </w:tcPr>
                          <w:p w14:paraId="3D227FDF"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222</w:t>
                            </w:r>
                          </w:p>
                        </w:tc>
                        <w:tc>
                          <w:tcPr>
                            <w:tcW w:w="680" w:type="dxa"/>
                            <w:vAlign w:val="center"/>
                          </w:tcPr>
                          <w:p w14:paraId="6F905737"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497</w:t>
                            </w:r>
                          </w:p>
                        </w:tc>
                        <w:tc>
                          <w:tcPr>
                            <w:tcW w:w="680" w:type="dxa"/>
                            <w:vAlign w:val="center"/>
                          </w:tcPr>
                          <w:p w14:paraId="0F6EC495"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4</w:t>
                            </w:r>
                            <w:r w:rsidRPr="00AB518D">
                              <w:rPr>
                                <w:rFonts w:ascii="標楷體" w:eastAsia="標楷體" w:hAnsi="標楷體" w:cs="新細明體"/>
                                <w:kern w:val="0"/>
                                <w:sz w:val="20"/>
                                <w:szCs w:val="20"/>
                              </w:rPr>
                              <w:t>9</w:t>
                            </w:r>
                            <w:r w:rsidRPr="00AB518D">
                              <w:rPr>
                                <w:rFonts w:ascii="標楷體" w:eastAsia="標楷體" w:hAnsi="標楷體" w:cs="新細明體" w:hint="eastAsia"/>
                                <w:kern w:val="0"/>
                                <w:sz w:val="20"/>
                                <w:szCs w:val="20"/>
                              </w:rPr>
                              <w:t>7</w:t>
                            </w:r>
                          </w:p>
                        </w:tc>
                      </w:tr>
                      <w:tr w:rsidR="00B13A8D" w:rsidRPr="00AB518D" w14:paraId="325AA1E3" w14:textId="77777777" w:rsidTr="00A03D8E">
                        <w:trPr>
                          <w:trHeight w:val="397"/>
                        </w:trPr>
                        <w:tc>
                          <w:tcPr>
                            <w:tcW w:w="2830" w:type="dxa"/>
                            <w:vAlign w:val="center"/>
                          </w:tcPr>
                          <w:p w14:paraId="49A205D8" w14:textId="77777777" w:rsidR="00B13A8D" w:rsidRPr="00E67680" w:rsidRDefault="00B13A8D" w:rsidP="0007144F">
                            <w:pPr>
                              <w:overflowPunct w:val="0"/>
                              <w:snapToGrid w:val="0"/>
                              <w:spacing w:line="360" w:lineRule="exact"/>
                              <w:rPr>
                                <w:rFonts w:ascii="標楷體" w:eastAsia="標楷體" w:hAnsi="標楷體" w:cs="新細明體"/>
                                <w:spacing w:val="-12"/>
                                <w:kern w:val="0"/>
                                <w:sz w:val="20"/>
                                <w:szCs w:val="20"/>
                              </w:rPr>
                            </w:pPr>
                            <w:r w:rsidRPr="00E67680">
                              <w:rPr>
                                <w:rFonts w:ascii="標楷體" w:eastAsia="標楷體" w:hAnsi="標楷體" w:cs="新細明體" w:hint="eastAsia"/>
                                <w:spacing w:val="-12"/>
                                <w:kern w:val="0"/>
                                <w:sz w:val="20"/>
                                <w:szCs w:val="20"/>
                              </w:rPr>
                              <w:t>2</w:t>
                            </w:r>
                            <w:r w:rsidRPr="00E67680">
                              <w:rPr>
                                <w:rFonts w:ascii="標楷體" w:eastAsia="標楷體" w:hAnsi="標楷體" w:cs="新細明體"/>
                                <w:spacing w:val="-12"/>
                                <w:kern w:val="0"/>
                                <w:sz w:val="20"/>
                                <w:szCs w:val="20"/>
                              </w:rPr>
                              <w:t>.</w:t>
                            </w:r>
                            <w:r w:rsidRPr="00E67680">
                              <w:rPr>
                                <w:rFonts w:ascii="標楷體" w:eastAsia="標楷體" w:hAnsi="標楷體" w:cs="新細明體" w:hint="eastAsia"/>
                                <w:spacing w:val="-12"/>
                                <w:kern w:val="0"/>
                                <w:sz w:val="20"/>
                                <w:szCs w:val="20"/>
                              </w:rPr>
                              <w:t>未配置</w:t>
                            </w:r>
                            <w:proofErr w:type="gramStart"/>
                            <w:r w:rsidRPr="00E67680">
                              <w:rPr>
                                <w:rFonts w:ascii="標楷體" w:eastAsia="標楷體" w:hAnsi="標楷體" w:cs="新細明體" w:hint="eastAsia"/>
                                <w:spacing w:val="-12"/>
                                <w:kern w:val="0"/>
                                <w:sz w:val="20"/>
                                <w:szCs w:val="20"/>
                              </w:rPr>
                              <w:t>足額資安人員</w:t>
                            </w:r>
                            <w:proofErr w:type="gramEnd"/>
                          </w:p>
                        </w:tc>
                        <w:tc>
                          <w:tcPr>
                            <w:tcW w:w="680" w:type="dxa"/>
                            <w:vAlign w:val="center"/>
                          </w:tcPr>
                          <w:p w14:paraId="67C709C1"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2</w:t>
                            </w:r>
                            <w:r w:rsidRPr="00BA0824">
                              <w:rPr>
                                <w:rFonts w:ascii="標楷體" w:eastAsia="標楷體" w:hAnsi="標楷體" w:cs="新細明體"/>
                                <w:b/>
                                <w:bCs/>
                                <w:kern w:val="0"/>
                                <w:sz w:val="20"/>
                                <w:szCs w:val="20"/>
                              </w:rPr>
                              <w:t>1</w:t>
                            </w:r>
                          </w:p>
                        </w:tc>
                        <w:tc>
                          <w:tcPr>
                            <w:tcW w:w="680" w:type="dxa"/>
                            <w:vAlign w:val="center"/>
                          </w:tcPr>
                          <w:p w14:paraId="59CE2C98"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2</w:t>
                            </w:r>
                            <w:r w:rsidRPr="00BA0824">
                              <w:rPr>
                                <w:rFonts w:ascii="標楷體" w:eastAsia="標楷體" w:hAnsi="標楷體" w:cs="新細明體"/>
                                <w:b/>
                                <w:bCs/>
                                <w:kern w:val="0"/>
                                <w:sz w:val="20"/>
                                <w:szCs w:val="20"/>
                              </w:rPr>
                              <w:t>1</w:t>
                            </w:r>
                          </w:p>
                        </w:tc>
                        <w:tc>
                          <w:tcPr>
                            <w:tcW w:w="680" w:type="dxa"/>
                            <w:vAlign w:val="center"/>
                          </w:tcPr>
                          <w:p w14:paraId="5591AA3F"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503D035C"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4FB6BD68"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20</w:t>
                            </w:r>
                          </w:p>
                        </w:tc>
                        <w:tc>
                          <w:tcPr>
                            <w:tcW w:w="680" w:type="dxa"/>
                            <w:vAlign w:val="center"/>
                          </w:tcPr>
                          <w:p w14:paraId="308D2895"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20</w:t>
                            </w:r>
                          </w:p>
                        </w:tc>
                      </w:tr>
                      <w:tr w:rsidR="00B13A8D" w:rsidRPr="00AB518D" w14:paraId="611C11D3" w14:textId="77777777" w:rsidTr="00A03D8E">
                        <w:trPr>
                          <w:trHeight w:val="397"/>
                        </w:trPr>
                        <w:tc>
                          <w:tcPr>
                            <w:tcW w:w="2830" w:type="dxa"/>
                            <w:vAlign w:val="center"/>
                          </w:tcPr>
                          <w:p w14:paraId="5A015F6C" w14:textId="77777777" w:rsidR="00B13A8D" w:rsidRPr="00E67680" w:rsidRDefault="00B13A8D" w:rsidP="0007144F">
                            <w:pPr>
                              <w:overflowPunct w:val="0"/>
                              <w:snapToGrid w:val="0"/>
                              <w:spacing w:line="360" w:lineRule="exact"/>
                              <w:ind w:firstLineChars="100" w:firstLine="176"/>
                              <w:rPr>
                                <w:rFonts w:ascii="標楷體" w:eastAsia="標楷體" w:hAnsi="標楷體" w:cs="新細明體"/>
                                <w:spacing w:val="-12"/>
                                <w:kern w:val="0"/>
                                <w:sz w:val="20"/>
                                <w:szCs w:val="20"/>
                              </w:rPr>
                            </w:pPr>
                            <w:r w:rsidRPr="00E67680">
                              <w:rPr>
                                <w:rFonts w:ascii="標楷體" w:eastAsia="標楷體" w:hAnsi="標楷體" w:cs="新細明體"/>
                                <w:spacing w:val="-12"/>
                                <w:kern w:val="0"/>
                                <w:sz w:val="20"/>
                                <w:szCs w:val="20"/>
                              </w:rPr>
                              <w:t>2.1</w:t>
                            </w:r>
                            <w:r w:rsidRPr="00E67680">
                              <w:rPr>
                                <w:rFonts w:ascii="標楷體" w:eastAsia="標楷體" w:hAnsi="標楷體" w:cs="新細明體" w:hint="eastAsia"/>
                                <w:spacing w:val="-12"/>
                                <w:kern w:val="0"/>
                                <w:sz w:val="20"/>
                                <w:szCs w:val="20"/>
                              </w:rPr>
                              <w:t>以機關員額不足為由未配置</w:t>
                            </w:r>
                          </w:p>
                        </w:tc>
                        <w:tc>
                          <w:tcPr>
                            <w:tcW w:w="680" w:type="dxa"/>
                            <w:vAlign w:val="center"/>
                          </w:tcPr>
                          <w:p w14:paraId="01B6A9E6"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1</w:t>
                            </w:r>
                            <w:r w:rsidRPr="00BA0824">
                              <w:rPr>
                                <w:rFonts w:ascii="標楷體" w:eastAsia="標楷體" w:hAnsi="標楷體" w:cs="新細明體"/>
                                <w:b/>
                                <w:bCs/>
                                <w:kern w:val="0"/>
                                <w:sz w:val="20"/>
                                <w:szCs w:val="20"/>
                              </w:rPr>
                              <w:t>5</w:t>
                            </w:r>
                          </w:p>
                        </w:tc>
                        <w:tc>
                          <w:tcPr>
                            <w:tcW w:w="680" w:type="dxa"/>
                            <w:vAlign w:val="center"/>
                          </w:tcPr>
                          <w:p w14:paraId="57A0931A"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1</w:t>
                            </w:r>
                            <w:r w:rsidRPr="00BA0824">
                              <w:rPr>
                                <w:rFonts w:ascii="標楷體" w:eastAsia="標楷體" w:hAnsi="標楷體" w:cs="新細明體"/>
                                <w:b/>
                                <w:bCs/>
                                <w:kern w:val="0"/>
                                <w:sz w:val="20"/>
                                <w:szCs w:val="20"/>
                              </w:rPr>
                              <w:t>5</w:t>
                            </w:r>
                          </w:p>
                        </w:tc>
                        <w:tc>
                          <w:tcPr>
                            <w:tcW w:w="680" w:type="dxa"/>
                            <w:vAlign w:val="center"/>
                          </w:tcPr>
                          <w:p w14:paraId="46382F47"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747A97AC"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1E199C5F"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14</w:t>
                            </w:r>
                          </w:p>
                        </w:tc>
                        <w:tc>
                          <w:tcPr>
                            <w:tcW w:w="680" w:type="dxa"/>
                            <w:vAlign w:val="center"/>
                          </w:tcPr>
                          <w:p w14:paraId="579097CA"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14</w:t>
                            </w:r>
                          </w:p>
                        </w:tc>
                      </w:tr>
                      <w:tr w:rsidR="00B13A8D" w:rsidRPr="00AB518D" w14:paraId="7AE2FC96" w14:textId="77777777" w:rsidTr="00A03D8E">
                        <w:trPr>
                          <w:trHeight w:val="397"/>
                        </w:trPr>
                        <w:tc>
                          <w:tcPr>
                            <w:tcW w:w="2830" w:type="dxa"/>
                            <w:vAlign w:val="center"/>
                          </w:tcPr>
                          <w:p w14:paraId="0CE4A5A5" w14:textId="77777777" w:rsidR="00B13A8D" w:rsidRPr="00E67680" w:rsidRDefault="00B13A8D" w:rsidP="0007144F">
                            <w:pPr>
                              <w:overflowPunct w:val="0"/>
                              <w:snapToGrid w:val="0"/>
                              <w:spacing w:line="360" w:lineRule="exact"/>
                              <w:ind w:firstLineChars="100" w:firstLine="176"/>
                              <w:rPr>
                                <w:rFonts w:ascii="標楷體" w:eastAsia="標楷體" w:hAnsi="標楷體" w:cs="新細明體"/>
                                <w:spacing w:val="-12"/>
                                <w:kern w:val="0"/>
                                <w:sz w:val="20"/>
                                <w:szCs w:val="20"/>
                              </w:rPr>
                            </w:pPr>
                            <w:r w:rsidRPr="00E67680">
                              <w:rPr>
                                <w:rFonts w:ascii="標楷體" w:eastAsia="標楷體" w:hAnsi="標楷體" w:cs="新細明體"/>
                                <w:spacing w:val="-12"/>
                                <w:kern w:val="0"/>
                                <w:sz w:val="20"/>
                                <w:szCs w:val="20"/>
                              </w:rPr>
                              <w:t>2.2</w:t>
                            </w:r>
                            <w:proofErr w:type="gramStart"/>
                            <w:r w:rsidRPr="00E67680">
                              <w:rPr>
                                <w:rFonts w:ascii="標楷體" w:eastAsia="標楷體" w:hAnsi="標楷體" w:cs="新細明體" w:hint="eastAsia"/>
                                <w:spacing w:val="-12"/>
                                <w:kern w:val="0"/>
                                <w:sz w:val="20"/>
                                <w:szCs w:val="20"/>
                              </w:rPr>
                              <w:t>資安人員</w:t>
                            </w:r>
                            <w:proofErr w:type="gramEnd"/>
                            <w:r w:rsidRPr="00E67680">
                              <w:rPr>
                                <w:rFonts w:ascii="標楷體" w:eastAsia="標楷體" w:hAnsi="標楷體" w:cs="新細明體" w:hint="eastAsia"/>
                                <w:spacing w:val="-12"/>
                                <w:kern w:val="0"/>
                                <w:sz w:val="20"/>
                                <w:szCs w:val="20"/>
                              </w:rPr>
                              <w:t>離職尚未補足</w:t>
                            </w:r>
                          </w:p>
                        </w:tc>
                        <w:tc>
                          <w:tcPr>
                            <w:tcW w:w="680" w:type="dxa"/>
                            <w:vAlign w:val="center"/>
                          </w:tcPr>
                          <w:p w14:paraId="3AB36430"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b/>
                                <w:bCs/>
                                <w:kern w:val="0"/>
                                <w:sz w:val="20"/>
                                <w:szCs w:val="20"/>
                              </w:rPr>
                              <w:t>6</w:t>
                            </w:r>
                          </w:p>
                        </w:tc>
                        <w:tc>
                          <w:tcPr>
                            <w:tcW w:w="680" w:type="dxa"/>
                            <w:vAlign w:val="center"/>
                          </w:tcPr>
                          <w:p w14:paraId="0F175697" w14:textId="77777777" w:rsidR="00B13A8D" w:rsidRPr="00BA0824" w:rsidRDefault="00B13A8D" w:rsidP="0007144F">
                            <w:pPr>
                              <w:overflowPunct w:val="0"/>
                              <w:snapToGrid w:val="0"/>
                              <w:spacing w:line="360" w:lineRule="exact"/>
                              <w:jc w:val="right"/>
                              <w:rPr>
                                <w:rFonts w:ascii="標楷體" w:eastAsia="標楷體" w:hAnsi="標楷體" w:cs="新細明體"/>
                                <w:b/>
                                <w:bCs/>
                                <w:kern w:val="0"/>
                                <w:sz w:val="20"/>
                                <w:szCs w:val="20"/>
                              </w:rPr>
                            </w:pPr>
                            <w:r w:rsidRPr="00BA0824">
                              <w:rPr>
                                <w:rFonts w:ascii="標楷體" w:eastAsia="標楷體" w:hAnsi="標楷體" w:cs="新細明體" w:hint="eastAsia"/>
                                <w:b/>
                                <w:bCs/>
                                <w:kern w:val="0"/>
                                <w:sz w:val="20"/>
                                <w:szCs w:val="20"/>
                              </w:rPr>
                              <w:t>6</w:t>
                            </w:r>
                          </w:p>
                        </w:tc>
                        <w:tc>
                          <w:tcPr>
                            <w:tcW w:w="680" w:type="dxa"/>
                            <w:vAlign w:val="center"/>
                          </w:tcPr>
                          <w:p w14:paraId="0D618778"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proofErr w:type="gramStart"/>
                            <w:r w:rsidRPr="00E36A9B">
                              <w:rPr>
                                <w:rFonts w:ascii="標楷體" w:eastAsia="標楷體" w:hAnsi="標楷體" w:cs="新細明體" w:hint="eastAsia"/>
                                <w:kern w:val="0"/>
                                <w:sz w:val="20"/>
                                <w:szCs w:val="20"/>
                              </w:rPr>
                              <w:t>—</w:t>
                            </w:r>
                            <w:proofErr w:type="gramEnd"/>
                          </w:p>
                        </w:tc>
                        <w:tc>
                          <w:tcPr>
                            <w:tcW w:w="680" w:type="dxa"/>
                            <w:vAlign w:val="center"/>
                          </w:tcPr>
                          <w:p w14:paraId="7196CB4D"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proofErr w:type="gramStart"/>
                            <w:r w:rsidRPr="00E36A9B">
                              <w:rPr>
                                <w:rFonts w:ascii="標楷體" w:eastAsia="標楷體" w:hAnsi="標楷體" w:cs="新細明體" w:hint="eastAsia"/>
                                <w:kern w:val="0"/>
                                <w:sz w:val="20"/>
                                <w:szCs w:val="20"/>
                              </w:rPr>
                              <w:t>—</w:t>
                            </w:r>
                            <w:proofErr w:type="gramEnd"/>
                          </w:p>
                        </w:tc>
                        <w:tc>
                          <w:tcPr>
                            <w:tcW w:w="680" w:type="dxa"/>
                            <w:vAlign w:val="center"/>
                          </w:tcPr>
                          <w:p w14:paraId="41023877"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6</w:t>
                            </w:r>
                          </w:p>
                        </w:tc>
                        <w:tc>
                          <w:tcPr>
                            <w:tcW w:w="680" w:type="dxa"/>
                            <w:vAlign w:val="center"/>
                          </w:tcPr>
                          <w:p w14:paraId="0D3D11DD" w14:textId="77777777" w:rsidR="00B13A8D" w:rsidRPr="00AB518D" w:rsidRDefault="00B13A8D" w:rsidP="0007144F">
                            <w:pPr>
                              <w:overflowPunct w:val="0"/>
                              <w:snapToGrid w:val="0"/>
                              <w:spacing w:line="360" w:lineRule="exact"/>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6</w:t>
                            </w:r>
                          </w:p>
                        </w:tc>
                      </w:tr>
                    </w:tbl>
                    <w:p w14:paraId="0A8C71BB" w14:textId="478B0478" w:rsidR="00B13A8D" w:rsidRPr="003833F8" w:rsidRDefault="004636C1" w:rsidP="0007144F">
                      <w:pPr>
                        <w:spacing w:line="200" w:lineRule="exact"/>
                        <w:ind w:left="540" w:hangingChars="300" w:hanging="540"/>
                      </w:pPr>
                      <w:r>
                        <w:rPr>
                          <w:rFonts w:ascii="標楷體" w:eastAsia="標楷體" w:hAnsi="標楷體" w:cs="新細明體" w:hint="eastAsia"/>
                          <w:kern w:val="0"/>
                          <w:sz w:val="18"/>
                          <w:szCs w:val="18"/>
                        </w:rPr>
                        <w:t>資料來源</w:t>
                      </w:r>
                      <w:r w:rsidR="0007144F" w:rsidRPr="003833F8">
                        <w:rPr>
                          <w:rFonts w:ascii="標楷體" w:eastAsia="標楷體" w:hAnsi="標楷體" w:cs="新細明體" w:hint="eastAsia"/>
                          <w:kern w:val="0"/>
                          <w:sz w:val="18"/>
                          <w:szCs w:val="18"/>
                        </w:rPr>
                        <w:t>：整理自各市（縣）</w:t>
                      </w:r>
                      <w:proofErr w:type="gramStart"/>
                      <w:r w:rsidR="0007144F" w:rsidRPr="003833F8">
                        <w:rPr>
                          <w:rFonts w:ascii="標楷體" w:eastAsia="標楷體" w:hAnsi="標楷體" w:cs="新細明體" w:hint="eastAsia"/>
                          <w:kern w:val="0"/>
                          <w:sz w:val="18"/>
                          <w:szCs w:val="18"/>
                        </w:rPr>
                        <w:t>政府查填調查表</w:t>
                      </w:r>
                      <w:proofErr w:type="gramEnd"/>
                      <w:r w:rsidR="0007144F" w:rsidRPr="003833F8">
                        <w:rPr>
                          <w:rFonts w:ascii="標楷體" w:eastAsia="標楷體" w:hAnsi="標楷體" w:cs="新細明體" w:hint="eastAsia"/>
                          <w:kern w:val="0"/>
                          <w:sz w:val="18"/>
                          <w:szCs w:val="18"/>
                        </w:rPr>
                        <w:t>。</w:t>
                      </w:r>
                    </w:p>
                  </w:txbxContent>
                </v:textbox>
                <w10:wrap type="tight" anchorx="margin"/>
              </v:shape>
            </w:pict>
          </mc:Fallback>
        </mc:AlternateContent>
      </w:r>
      <w:r w:rsidR="008F6C80" w:rsidRPr="003833F8">
        <w:rPr>
          <w:rFonts w:ascii="標楷體" w:eastAsia="標楷體" w:hAnsi="標楷體" w:cs="Times New Roman"/>
          <w:b/>
          <w:kern w:val="0"/>
          <w:sz w:val="28"/>
          <w:szCs w:val="32"/>
        </w:rPr>
        <w:t>2.</w:t>
      </w:r>
      <w:r w:rsidR="008F6C80" w:rsidRPr="003833F8">
        <w:rPr>
          <w:rFonts w:ascii="標楷體" w:eastAsia="標楷體" w:hAnsi="標楷體" w:cs="Times New Roman" w:hint="eastAsia"/>
          <w:b/>
          <w:kern w:val="0"/>
          <w:sz w:val="28"/>
          <w:szCs w:val="32"/>
        </w:rPr>
        <w:t xml:space="preserve">　</w:t>
      </w:r>
      <w:r w:rsidR="00D1097B" w:rsidRPr="003833F8">
        <w:rPr>
          <w:rFonts w:ascii="標楷體" w:eastAsia="標楷體" w:hAnsi="標楷體" w:hint="eastAsia"/>
          <w:b/>
          <w:sz w:val="28"/>
          <w:szCs w:val="28"/>
        </w:rPr>
        <w:t>部分地方政府尚未配置</w:t>
      </w:r>
      <w:proofErr w:type="gramStart"/>
      <w:r w:rsidR="00D1097B" w:rsidRPr="003833F8">
        <w:rPr>
          <w:rFonts w:ascii="標楷體" w:eastAsia="標楷體" w:hAnsi="標楷體" w:hint="eastAsia"/>
          <w:b/>
          <w:sz w:val="28"/>
          <w:szCs w:val="28"/>
        </w:rPr>
        <w:t>足額資安人員</w:t>
      </w:r>
      <w:proofErr w:type="gramEnd"/>
      <w:r w:rsidR="00D1097B" w:rsidRPr="003833F8">
        <w:rPr>
          <w:rFonts w:ascii="標楷體" w:eastAsia="標楷體" w:hAnsi="標楷體" w:hint="eastAsia"/>
          <w:b/>
          <w:sz w:val="28"/>
          <w:szCs w:val="28"/>
        </w:rPr>
        <w:t>、</w:t>
      </w:r>
      <w:proofErr w:type="gramStart"/>
      <w:r w:rsidR="00D1097B" w:rsidRPr="003833F8">
        <w:rPr>
          <w:rFonts w:ascii="標楷體" w:eastAsia="標楷體" w:hAnsi="標楷體" w:hint="eastAsia"/>
          <w:b/>
          <w:sz w:val="28"/>
          <w:szCs w:val="28"/>
        </w:rPr>
        <w:t>資安人員</w:t>
      </w:r>
      <w:proofErr w:type="gramEnd"/>
      <w:r w:rsidR="00D1097B" w:rsidRPr="003833F8">
        <w:rPr>
          <w:rFonts w:ascii="標楷體" w:eastAsia="標楷體" w:hAnsi="標楷體" w:hint="eastAsia"/>
          <w:b/>
          <w:sz w:val="28"/>
          <w:szCs w:val="28"/>
        </w:rPr>
        <w:t>未全職</w:t>
      </w:r>
      <w:proofErr w:type="gramStart"/>
      <w:r w:rsidR="00D1097B" w:rsidRPr="003833F8">
        <w:rPr>
          <w:rFonts w:ascii="標楷體" w:eastAsia="標楷體" w:hAnsi="標楷體" w:hint="eastAsia"/>
          <w:b/>
          <w:sz w:val="28"/>
          <w:szCs w:val="28"/>
        </w:rPr>
        <w:t>執行資安業務</w:t>
      </w:r>
      <w:proofErr w:type="gramEnd"/>
      <w:r w:rsidR="00D1097B" w:rsidRPr="003833F8">
        <w:rPr>
          <w:rFonts w:ascii="標楷體" w:eastAsia="標楷體" w:hAnsi="標楷體" w:hint="eastAsia"/>
          <w:b/>
          <w:sz w:val="28"/>
          <w:szCs w:val="28"/>
        </w:rPr>
        <w:t>，或以</w:t>
      </w:r>
      <w:proofErr w:type="gramStart"/>
      <w:r w:rsidR="00D1097B" w:rsidRPr="003833F8">
        <w:rPr>
          <w:rFonts w:ascii="標楷體" w:eastAsia="標楷體" w:hAnsi="標楷體" w:hint="eastAsia"/>
          <w:b/>
          <w:sz w:val="28"/>
          <w:szCs w:val="28"/>
        </w:rPr>
        <w:t>非資安專職</w:t>
      </w:r>
      <w:proofErr w:type="gramEnd"/>
      <w:r w:rsidR="00D1097B" w:rsidRPr="003833F8">
        <w:rPr>
          <w:rFonts w:ascii="標楷體" w:eastAsia="標楷體" w:hAnsi="標楷體" w:hint="eastAsia"/>
          <w:b/>
          <w:sz w:val="28"/>
          <w:szCs w:val="28"/>
        </w:rPr>
        <w:t>人力</w:t>
      </w:r>
      <w:proofErr w:type="gramStart"/>
      <w:r w:rsidR="00D1097B" w:rsidRPr="003833F8">
        <w:rPr>
          <w:rFonts w:ascii="標楷體" w:eastAsia="標楷體" w:hAnsi="標楷體" w:hint="eastAsia"/>
          <w:b/>
          <w:sz w:val="28"/>
          <w:szCs w:val="28"/>
        </w:rPr>
        <w:t>補充資安人力</w:t>
      </w:r>
      <w:proofErr w:type="gramEnd"/>
      <w:r w:rsidR="00D1097B" w:rsidRPr="003833F8">
        <w:rPr>
          <w:rFonts w:ascii="標楷體" w:eastAsia="標楷體" w:hAnsi="標楷體" w:hint="eastAsia"/>
          <w:b/>
          <w:sz w:val="28"/>
          <w:szCs w:val="28"/>
        </w:rPr>
        <w:t>缺口，且近</w:t>
      </w:r>
      <w:proofErr w:type="gramStart"/>
      <w:r w:rsidR="00D1097B" w:rsidRPr="003833F8">
        <w:rPr>
          <w:rFonts w:ascii="標楷體" w:eastAsia="標楷體" w:hAnsi="標楷體" w:hint="eastAsia"/>
          <w:b/>
          <w:sz w:val="28"/>
          <w:szCs w:val="28"/>
        </w:rPr>
        <w:t>3成資安</w:t>
      </w:r>
      <w:proofErr w:type="gramEnd"/>
      <w:r w:rsidR="00D1097B" w:rsidRPr="003833F8">
        <w:rPr>
          <w:rFonts w:ascii="標楷體" w:eastAsia="標楷體" w:hAnsi="標楷體" w:hint="eastAsia"/>
          <w:b/>
          <w:sz w:val="28"/>
          <w:szCs w:val="28"/>
        </w:rPr>
        <w:t>人員取得</w:t>
      </w:r>
      <w:proofErr w:type="gramStart"/>
      <w:r w:rsidR="00D1097B" w:rsidRPr="003833F8">
        <w:rPr>
          <w:rFonts w:ascii="標楷體" w:eastAsia="標楷體" w:hAnsi="標楷體" w:hint="eastAsia"/>
          <w:b/>
          <w:sz w:val="28"/>
          <w:szCs w:val="28"/>
        </w:rPr>
        <w:t>之資安專業</w:t>
      </w:r>
      <w:proofErr w:type="gramEnd"/>
      <w:r w:rsidR="00D1097B" w:rsidRPr="003833F8">
        <w:rPr>
          <w:rFonts w:ascii="標楷體" w:eastAsia="標楷體" w:hAnsi="標楷體" w:hint="eastAsia"/>
          <w:b/>
          <w:sz w:val="28"/>
          <w:szCs w:val="28"/>
        </w:rPr>
        <w:t>證照或職能訓練證書未達法定標準，有</w:t>
      </w:r>
      <w:proofErr w:type="gramStart"/>
      <w:r w:rsidR="00D1097B" w:rsidRPr="003833F8">
        <w:rPr>
          <w:rFonts w:ascii="標楷體" w:eastAsia="標楷體" w:hAnsi="標楷體" w:hint="eastAsia"/>
          <w:b/>
          <w:sz w:val="28"/>
          <w:szCs w:val="28"/>
        </w:rPr>
        <w:t>影響資安業務</w:t>
      </w:r>
      <w:proofErr w:type="gramEnd"/>
      <w:r w:rsidR="00D1097B" w:rsidRPr="003833F8">
        <w:rPr>
          <w:rFonts w:ascii="標楷體" w:eastAsia="標楷體" w:hAnsi="標楷體" w:hint="eastAsia"/>
          <w:b/>
          <w:sz w:val="28"/>
          <w:szCs w:val="28"/>
        </w:rPr>
        <w:t>推動執行之虞</w:t>
      </w:r>
      <w:r w:rsidR="006338D8" w:rsidRPr="003833F8">
        <w:rPr>
          <w:rFonts w:ascii="標楷體" w:eastAsia="標楷體" w:hAnsi="標楷體" w:hint="eastAsia"/>
          <w:b/>
          <w:sz w:val="28"/>
          <w:szCs w:val="28"/>
        </w:rPr>
        <w:t>，允宜</w:t>
      </w:r>
      <w:proofErr w:type="gramStart"/>
      <w:r w:rsidR="006338D8" w:rsidRPr="003833F8">
        <w:rPr>
          <w:rFonts w:ascii="標楷體" w:eastAsia="標楷體" w:hAnsi="標楷體" w:hint="eastAsia"/>
          <w:b/>
          <w:sz w:val="28"/>
          <w:szCs w:val="28"/>
        </w:rPr>
        <w:t>研</w:t>
      </w:r>
      <w:proofErr w:type="gramEnd"/>
      <w:r w:rsidR="006338D8" w:rsidRPr="003833F8">
        <w:rPr>
          <w:rFonts w:ascii="標楷體" w:eastAsia="標楷體" w:hAnsi="標楷體" w:hint="eastAsia"/>
          <w:b/>
          <w:sz w:val="28"/>
          <w:szCs w:val="28"/>
        </w:rPr>
        <w:t>謀改善</w:t>
      </w:r>
      <w:r w:rsidR="00AD71F7" w:rsidRPr="003833F8">
        <w:rPr>
          <w:rFonts w:ascii="標楷體" w:eastAsia="標楷體" w:hAnsi="標楷體" w:hint="eastAsia"/>
          <w:b/>
          <w:sz w:val="28"/>
          <w:szCs w:val="28"/>
        </w:rPr>
        <w:t>，</w:t>
      </w:r>
      <w:proofErr w:type="gramStart"/>
      <w:r w:rsidR="00AD71F7" w:rsidRPr="003833F8">
        <w:rPr>
          <w:rFonts w:ascii="標楷體" w:eastAsia="標楷體" w:hAnsi="標楷體" w:hint="eastAsia"/>
          <w:b/>
          <w:sz w:val="28"/>
          <w:szCs w:val="28"/>
        </w:rPr>
        <w:t>俾</w:t>
      </w:r>
      <w:proofErr w:type="gramEnd"/>
      <w:r w:rsidR="00AD71F7" w:rsidRPr="003833F8">
        <w:rPr>
          <w:rFonts w:ascii="標楷體" w:eastAsia="標楷體" w:hAnsi="標楷體" w:hint="eastAsia"/>
          <w:b/>
          <w:sz w:val="28"/>
          <w:szCs w:val="28"/>
        </w:rPr>
        <w:t>補足公務</w:t>
      </w:r>
      <w:proofErr w:type="gramStart"/>
      <w:r w:rsidR="00AD71F7" w:rsidRPr="003833F8">
        <w:rPr>
          <w:rFonts w:ascii="標楷體" w:eastAsia="標楷體" w:hAnsi="標楷體" w:hint="eastAsia"/>
          <w:b/>
          <w:sz w:val="28"/>
          <w:szCs w:val="28"/>
        </w:rPr>
        <w:t>機關資安專職</w:t>
      </w:r>
      <w:proofErr w:type="gramEnd"/>
      <w:r w:rsidR="00AD71F7" w:rsidRPr="003833F8">
        <w:rPr>
          <w:rFonts w:ascii="標楷體" w:eastAsia="標楷體" w:hAnsi="標楷體" w:hint="eastAsia"/>
          <w:b/>
          <w:sz w:val="28"/>
          <w:szCs w:val="28"/>
        </w:rPr>
        <w:t>人力需求並</w:t>
      </w:r>
      <w:proofErr w:type="gramStart"/>
      <w:r w:rsidR="00AD71F7" w:rsidRPr="003833F8">
        <w:rPr>
          <w:rFonts w:ascii="標楷體" w:eastAsia="標楷體" w:hAnsi="標楷體" w:hint="eastAsia"/>
          <w:b/>
          <w:sz w:val="28"/>
          <w:szCs w:val="28"/>
        </w:rPr>
        <w:t>強化資安人員</w:t>
      </w:r>
      <w:proofErr w:type="gramEnd"/>
      <w:r w:rsidR="00AD71F7" w:rsidRPr="003833F8">
        <w:rPr>
          <w:rFonts w:ascii="標楷體" w:eastAsia="標楷體" w:hAnsi="標楷體" w:hint="eastAsia"/>
          <w:b/>
          <w:sz w:val="28"/>
          <w:szCs w:val="28"/>
        </w:rPr>
        <w:t>專業訓練及取得專業證照</w:t>
      </w:r>
      <w:r w:rsidR="00224374" w:rsidRPr="003833F8">
        <w:rPr>
          <w:rFonts w:ascii="標楷體" w:eastAsia="標楷體" w:hAnsi="標楷體" w:hint="eastAsia"/>
          <w:b/>
          <w:sz w:val="28"/>
          <w:szCs w:val="28"/>
        </w:rPr>
        <w:t>：</w:t>
      </w:r>
      <w:r w:rsidR="00D1097B" w:rsidRPr="003833F8">
        <w:rPr>
          <w:rFonts w:ascii="標楷體" w:eastAsia="標楷體" w:hAnsi="標楷體" w:hint="eastAsia"/>
          <w:sz w:val="28"/>
          <w:szCs w:val="28"/>
        </w:rPr>
        <w:t>截至114年9月底止，各</w:t>
      </w:r>
      <w:proofErr w:type="gramStart"/>
      <w:r w:rsidR="00D1097B" w:rsidRPr="003833F8">
        <w:rPr>
          <w:rFonts w:ascii="標楷體" w:eastAsia="標楷體" w:hAnsi="標楷體" w:hint="eastAsia"/>
          <w:sz w:val="28"/>
          <w:szCs w:val="28"/>
        </w:rPr>
        <w:t>地方政府資安責任</w:t>
      </w:r>
      <w:proofErr w:type="gramEnd"/>
      <w:r w:rsidR="00D1097B" w:rsidRPr="003833F8">
        <w:rPr>
          <w:rFonts w:ascii="標楷體" w:eastAsia="標楷體" w:hAnsi="標楷體" w:hint="eastAsia"/>
          <w:sz w:val="28"/>
          <w:szCs w:val="28"/>
        </w:rPr>
        <w:t>等級為B及C級機關者共計608個，應</w:t>
      </w:r>
      <w:proofErr w:type="gramStart"/>
      <w:r w:rsidR="00D1097B" w:rsidRPr="003833F8">
        <w:rPr>
          <w:rFonts w:ascii="標楷體" w:eastAsia="標楷體" w:hAnsi="標楷體" w:hint="eastAsia"/>
          <w:sz w:val="28"/>
          <w:szCs w:val="28"/>
        </w:rPr>
        <w:t>配置資安人員</w:t>
      </w:r>
      <w:proofErr w:type="gramEnd"/>
      <w:r w:rsidR="00D1097B" w:rsidRPr="003833F8">
        <w:rPr>
          <w:rFonts w:ascii="標楷體" w:eastAsia="標楷體" w:hAnsi="標楷體" w:hint="eastAsia"/>
          <w:sz w:val="28"/>
          <w:szCs w:val="28"/>
        </w:rPr>
        <w:t>人數下限719人（表</w:t>
      </w:r>
      <w:r w:rsidR="009E275B" w:rsidRPr="003833F8">
        <w:rPr>
          <w:rFonts w:ascii="標楷體" w:eastAsia="標楷體" w:hAnsi="標楷體" w:hint="eastAsia"/>
          <w:sz w:val="28"/>
          <w:szCs w:val="28"/>
        </w:rPr>
        <w:t>6</w:t>
      </w:r>
      <w:r w:rsidR="00D1097B" w:rsidRPr="003833F8">
        <w:rPr>
          <w:rFonts w:ascii="標楷體" w:eastAsia="標楷體" w:hAnsi="標楷體" w:hint="eastAsia"/>
          <w:sz w:val="28"/>
          <w:szCs w:val="28"/>
        </w:rPr>
        <w:t>），其中21個機關以機關員額不足</w:t>
      </w:r>
      <w:proofErr w:type="gramStart"/>
      <w:r w:rsidR="00D1097B" w:rsidRPr="003833F8">
        <w:rPr>
          <w:rFonts w:ascii="標楷體" w:eastAsia="標楷體" w:hAnsi="標楷體" w:hint="eastAsia"/>
          <w:sz w:val="28"/>
          <w:szCs w:val="28"/>
        </w:rPr>
        <w:t>或資安人員</w:t>
      </w:r>
      <w:proofErr w:type="gramEnd"/>
      <w:r w:rsidR="00D1097B" w:rsidRPr="003833F8">
        <w:rPr>
          <w:rFonts w:ascii="標楷體" w:eastAsia="標楷體" w:hAnsi="標楷體" w:hint="eastAsia"/>
          <w:sz w:val="28"/>
          <w:szCs w:val="28"/>
        </w:rPr>
        <w:t>離職尚未補足為由，未配置</w:t>
      </w:r>
      <w:proofErr w:type="gramStart"/>
      <w:r w:rsidR="00D1097B" w:rsidRPr="003833F8">
        <w:rPr>
          <w:rFonts w:ascii="標楷體" w:eastAsia="標楷體" w:hAnsi="標楷體" w:hint="eastAsia"/>
          <w:sz w:val="28"/>
          <w:szCs w:val="28"/>
        </w:rPr>
        <w:t>足額資安人員</w:t>
      </w:r>
      <w:proofErr w:type="gramEnd"/>
      <w:r w:rsidR="006C2F96">
        <w:rPr>
          <w:rFonts w:ascii="新細明體" w:eastAsia="新細明體" w:hAnsi="新細明體" w:hint="eastAsia"/>
          <w:sz w:val="28"/>
          <w:szCs w:val="28"/>
        </w:rPr>
        <w:t>；</w:t>
      </w:r>
      <w:r w:rsidR="00D1097B" w:rsidRPr="003833F8">
        <w:rPr>
          <w:rFonts w:ascii="標楷體" w:eastAsia="標楷體" w:hAnsi="標楷體" w:hint="eastAsia"/>
          <w:sz w:val="28"/>
          <w:szCs w:val="28"/>
        </w:rPr>
        <w:t>已</w:t>
      </w:r>
      <w:proofErr w:type="gramStart"/>
      <w:r w:rsidR="00D1097B" w:rsidRPr="003833F8">
        <w:rPr>
          <w:rFonts w:ascii="標楷體" w:eastAsia="標楷體" w:hAnsi="標楷體" w:hint="eastAsia"/>
          <w:sz w:val="28"/>
          <w:szCs w:val="28"/>
        </w:rPr>
        <w:t>配置資安人員</w:t>
      </w:r>
      <w:proofErr w:type="gramEnd"/>
      <w:r w:rsidR="00D1097B" w:rsidRPr="003833F8">
        <w:rPr>
          <w:rFonts w:ascii="標楷體" w:eastAsia="標楷體" w:hAnsi="標楷體" w:hint="eastAsia"/>
          <w:sz w:val="28"/>
          <w:szCs w:val="28"/>
        </w:rPr>
        <w:t>者計588個機關、698人（</w:t>
      </w:r>
      <w:r w:rsidR="0007144F" w:rsidRPr="003833F8">
        <w:rPr>
          <w:rFonts w:ascii="標楷體" w:eastAsia="標楷體" w:hAnsi="標楷體" w:hint="eastAsia"/>
          <w:sz w:val="28"/>
          <w:szCs w:val="28"/>
        </w:rPr>
        <w:t>含587個機關足額配置697人，餘1個機關應配置2人，實際配置1人</w:t>
      </w:r>
      <w:r w:rsidR="00D1097B" w:rsidRPr="003833F8">
        <w:rPr>
          <w:rFonts w:ascii="標楷體" w:eastAsia="標楷體" w:hAnsi="標楷體" w:hint="eastAsia"/>
          <w:sz w:val="28"/>
          <w:szCs w:val="28"/>
        </w:rPr>
        <w:t>），惟經調查各該</w:t>
      </w:r>
      <w:proofErr w:type="gramStart"/>
      <w:r w:rsidR="00D1097B" w:rsidRPr="003833F8">
        <w:rPr>
          <w:rFonts w:ascii="標楷體" w:eastAsia="標楷體" w:hAnsi="標楷體" w:hint="eastAsia"/>
          <w:sz w:val="28"/>
          <w:szCs w:val="28"/>
        </w:rPr>
        <w:t>機關資安人員</w:t>
      </w:r>
      <w:proofErr w:type="gramEnd"/>
      <w:r w:rsidR="00D1097B" w:rsidRPr="003833F8">
        <w:rPr>
          <w:rFonts w:ascii="標楷體" w:eastAsia="標楷體" w:hAnsi="標楷體" w:hint="eastAsia"/>
          <w:sz w:val="28"/>
          <w:szCs w:val="28"/>
        </w:rPr>
        <w:t>實際執掌業務，計有548個機關、共計629人（占各機關實際配置資安人數698人之90.11％，下同），並非全職</w:t>
      </w:r>
      <w:proofErr w:type="gramStart"/>
      <w:r w:rsidR="00D1097B" w:rsidRPr="003833F8">
        <w:rPr>
          <w:rFonts w:ascii="標楷體" w:eastAsia="標楷體" w:hAnsi="標楷體" w:hint="eastAsia"/>
          <w:sz w:val="28"/>
          <w:szCs w:val="28"/>
        </w:rPr>
        <w:t>執行資安業務</w:t>
      </w:r>
      <w:proofErr w:type="gramEnd"/>
      <w:r w:rsidR="00D1097B" w:rsidRPr="003833F8">
        <w:rPr>
          <w:rFonts w:ascii="標楷體" w:eastAsia="標楷體" w:hAnsi="標楷體" w:hint="eastAsia"/>
          <w:sz w:val="28"/>
          <w:szCs w:val="28"/>
        </w:rPr>
        <w:t>。另有404個機關未設資訊單位，其中205個機關以統計、綜合行政等非資訊處理職系人員</w:t>
      </w:r>
      <w:proofErr w:type="gramStart"/>
      <w:r w:rsidR="00D1097B" w:rsidRPr="003833F8">
        <w:rPr>
          <w:rFonts w:ascii="標楷體" w:eastAsia="標楷體" w:hAnsi="標楷體" w:hint="eastAsia"/>
          <w:sz w:val="28"/>
          <w:szCs w:val="28"/>
        </w:rPr>
        <w:t>擔任資安人員</w:t>
      </w:r>
      <w:proofErr w:type="gramEnd"/>
      <w:r w:rsidR="00D1097B" w:rsidRPr="003833F8">
        <w:rPr>
          <w:rFonts w:ascii="標楷體" w:eastAsia="標楷體" w:hAnsi="標楷體" w:hint="eastAsia"/>
          <w:sz w:val="28"/>
          <w:szCs w:val="28"/>
        </w:rPr>
        <w:t>，共計209人（占29.94％）；104個機關以約聘僱、委外及約用人員擔任，共計112人（占16.05％）；又各地方政府機關已</w:t>
      </w:r>
      <w:proofErr w:type="gramStart"/>
      <w:r w:rsidR="00D1097B" w:rsidRPr="003833F8">
        <w:rPr>
          <w:rFonts w:ascii="標楷體" w:eastAsia="標楷體" w:hAnsi="標楷體" w:hint="eastAsia"/>
          <w:sz w:val="28"/>
          <w:szCs w:val="28"/>
        </w:rPr>
        <w:t>配置資安人員</w:t>
      </w:r>
      <w:proofErr w:type="gramEnd"/>
      <w:r w:rsidR="00D1097B" w:rsidRPr="003833F8">
        <w:rPr>
          <w:rFonts w:ascii="標楷體" w:eastAsia="標楷體" w:hAnsi="標楷體" w:hint="eastAsia"/>
          <w:sz w:val="28"/>
          <w:szCs w:val="28"/>
        </w:rPr>
        <w:t>698人，其中未依規定</w:t>
      </w:r>
      <w:proofErr w:type="gramStart"/>
      <w:r w:rsidR="00D1097B" w:rsidRPr="003833F8">
        <w:rPr>
          <w:rFonts w:ascii="標楷體" w:eastAsia="標楷體" w:hAnsi="標楷體" w:hint="eastAsia"/>
          <w:sz w:val="28"/>
          <w:szCs w:val="28"/>
        </w:rPr>
        <w:t>持有資安專業</w:t>
      </w:r>
      <w:proofErr w:type="gramEnd"/>
      <w:r w:rsidR="00D1097B" w:rsidRPr="003833F8">
        <w:rPr>
          <w:rFonts w:ascii="標楷體" w:eastAsia="標楷體" w:hAnsi="標楷體" w:hint="eastAsia"/>
          <w:sz w:val="28"/>
          <w:szCs w:val="28"/>
        </w:rPr>
        <w:t>證照或職能訓練證書或兩者皆未持有者計208人（占29.80％），</w:t>
      </w:r>
      <w:proofErr w:type="gramStart"/>
      <w:r w:rsidR="00D1097B" w:rsidRPr="003833F8">
        <w:rPr>
          <w:rFonts w:ascii="標楷體" w:eastAsia="標楷體" w:hAnsi="標楷體" w:hint="eastAsia"/>
          <w:sz w:val="28"/>
          <w:szCs w:val="28"/>
        </w:rPr>
        <w:t>存有資安專業</w:t>
      </w:r>
      <w:proofErr w:type="gramEnd"/>
      <w:r w:rsidR="00D1097B" w:rsidRPr="003833F8">
        <w:rPr>
          <w:rFonts w:ascii="標楷體" w:eastAsia="標楷體" w:hAnsi="標楷體" w:hint="eastAsia"/>
          <w:sz w:val="28"/>
          <w:szCs w:val="28"/>
        </w:rPr>
        <w:t>能力不足之風險，經函請行政院督促</w:t>
      </w:r>
      <w:proofErr w:type="gramStart"/>
      <w:r w:rsidR="00D1097B" w:rsidRPr="003833F8">
        <w:rPr>
          <w:rFonts w:ascii="標楷體" w:eastAsia="標楷體" w:hAnsi="標楷體" w:hint="eastAsia"/>
          <w:sz w:val="28"/>
          <w:szCs w:val="28"/>
        </w:rPr>
        <w:t>研</w:t>
      </w:r>
      <w:proofErr w:type="gramEnd"/>
      <w:r w:rsidR="00D1097B" w:rsidRPr="003833F8">
        <w:rPr>
          <w:rFonts w:ascii="標楷體" w:eastAsia="標楷體" w:hAnsi="標楷體" w:hint="eastAsia"/>
          <w:sz w:val="28"/>
          <w:szCs w:val="28"/>
        </w:rPr>
        <w:t>擬配套措施。</w:t>
      </w:r>
      <w:proofErr w:type="gramStart"/>
      <w:r w:rsidR="00D1097B" w:rsidRPr="003833F8">
        <w:rPr>
          <w:rFonts w:ascii="標楷體" w:eastAsia="標楷體" w:hAnsi="標楷體" w:hint="eastAsia"/>
          <w:spacing w:val="-8"/>
          <w:kern w:val="28"/>
          <w:sz w:val="28"/>
          <w:szCs w:val="28"/>
        </w:rPr>
        <w:t>【</w:t>
      </w:r>
      <w:proofErr w:type="gramEnd"/>
      <w:r w:rsidR="00D1097B" w:rsidRPr="003833F8">
        <w:rPr>
          <w:rFonts w:ascii="標楷體" w:eastAsia="標楷體" w:hAnsi="標楷體" w:hint="eastAsia"/>
          <w:spacing w:val="-8"/>
          <w:kern w:val="28"/>
          <w:sz w:val="28"/>
          <w:szCs w:val="28"/>
        </w:rPr>
        <w:t>詳總決算審核報告</w:t>
      </w:r>
      <w:proofErr w:type="gramStart"/>
      <w:r w:rsidR="00D1097B" w:rsidRPr="003833F8">
        <w:rPr>
          <w:rFonts w:ascii="標楷體" w:eastAsia="標楷體" w:hAnsi="標楷體" w:hint="eastAsia"/>
          <w:spacing w:val="-8"/>
          <w:kern w:val="28"/>
          <w:sz w:val="28"/>
          <w:szCs w:val="28"/>
        </w:rPr>
        <w:t>第2冊丙</w:t>
      </w:r>
      <w:proofErr w:type="gramEnd"/>
      <w:r w:rsidR="00D1097B" w:rsidRPr="003833F8">
        <w:rPr>
          <w:rFonts w:ascii="標楷體" w:eastAsia="標楷體" w:hAnsi="標楷體" w:hint="eastAsia"/>
          <w:spacing w:val="-8"/>
          <w:kern w:val="28"/>
          <w:sz w:val="28"/>
          <w:szCs w:val="28"/>
        </w:rPr>
        <w:t>、貳拾、數位發展部主管項下重要審核意見（</w:t>
      </w:r>
      <w:r w:rsidR="00903977" w:rsidRPr="003833F8">
        <w:rPr>
          <w:rFonts w:ascii="標楷體" w:eastAsia="標楷體" w:hAnsi="標楷體" w:hint="eastAsia"/>
          <w:spacing w:val="-8"/>
          <w:kern w:val="28"/>
          <w:sz w:val="28"/>
          <w:szCs w:val="28"/>
        </w:rPr>
        <w:t>九</w:t>
      </w:r>
      <w:r w:rsidR="00D1097B" w:rsidRPr="003833F8">
        <w:rPr>
          <w:rFonts w:ascii="標楷體" w:eastAsia="標楷體" w:hAnsi="標楷體" w:hint="eastAsia"/>
          <w:spacing w:val="-8"/>
          <w:kern w:val="28"/>
          <w:sz w:val="28"/>
          <w:szCs w:val="28"/>
        </w:rPr>
        <w:t>）2</w:t>
      </w:r>
      <w:r w:rsidR="00D1097B" w:rsidRPr="003833F8">
        <w:rPr>
          <w:rFonts w:ascii="標楷體" w:eastAsia="標楷體" w:hAnsi="標楷體"/>
          <w:spacing w:val="-8"/>
          <w:kern w:val="28"/>
          <w:sz w:val="28"/>
          <w:szCs w:val="28"/>
        </w:rPr>
        <w:t>.</w:t>
      </w:r>
      <w:r w:rsidR="00D1097B" w:rsidRPr="003833F8">
        <w:rPr>
          <w:rFonts w:ascii="標楷體" w:eastAsia="標楷體" w:hAnsi="標楷體" w:hint="eastAsia"/>
          <w:spacing w:val="-8"/>
          <w:kern w:val="28"/>
          <w:sz w:val="28"/>
          <w:szCs w:val="28"/>
        </w:rPr>
        <w:t>】</w:t>
      </w:r>
    </w:p>
    <w:p w14:paraId="256E6797" w14:textId="10E88A86" w:rsidR="008F6C80" w:rsidRPr="003833F8" w:rsidRDefault="000E7372" w:rsidP="0007144F">
      <w:pPr>
        <w:overflowPunct w:val="0"/>
        <w:adjustRightInd w:val="0"/>
        <w:snapToGrid w:val="0"/>
        <w:spacing w:line="488" w:lineRule="exact"/>
        <w:ind w:firstLineChars="450" w:firstLine="1261"/>
        <w:jc w:val="both"/>
        <w:rPr>
          <w:rFonts w:ascii="標楷體" w:eastAsia="標楷體" w:hAnsi="標楷體"/>
          <w:kern w:val="28"/>
          <w:sz w:val="28"/>
          <w:szCs w:val="28"/>
        </w:rPr>
      </w:pPr>
      <w:r w:rsidRPr="003833F8">
        <w:rPr>
          <w:rFonts w:ascii="標楷體" w:eastAsia="標楷體" w:hAnsi="標楷體" w:cs="BiauKai"/>
          <w:b/>
          <w:kern w:val="0"/>
          <w:sz w:val="28"/>
          <w:szCs w:val="32"/>
        </w:rPr>
        <w:t>3</w:t>
      </w:r>
      <w:r w:rsidR="00C305EC" w:rsidRPr="003833F8">
        <w:rPr>
          <w:rFonts w:ascii="標楷體" w:eastAsia="標楷體" w:hAnsi="標楷體" w:cs="BiauKai"/>
          <w:b/>
          <w:kern w:val="0"/>
          <w:sz w:val="28"/>
          <w:szCs w:val="32"/>
        </w:rPr>
        <w:t>.</w:t>
      </w:r>
      <w:r w:rsidR="00C305EC" w:rsidRPr="003833F8">
        <w:rPr>
          <w:rFonts w:ascii="標楷體" w:eastAsia="標楷體" w:hAnsi="標楷體" w:cs="BiauKai" w:hint="eastAsia"/>
          <w:b/>
          <w:kern w:val="0"/>
          <w:sz w:val="28"/>
          <w:szCs w:val="32"/>
        </w:rPr>
        <w:t xml:space="preserve">　</w:t>
      </w:r>
      <w:r w:rsidR="00224374" w:rsidRPr="003833F8">
        <w:rPr>
          <w:rFonts w:ascii="標楷體" w:eastAsia="標楷體" w:hAnsi="標楷體" w:cs="Times New Roman" w:hint="eastAsia"/>
          <w:b/>
          <w:kern w:val="0"/>
          <w:sz w:val="28"/>
          <w:szCs w:val="32"/>
        </w:rPr>
        <w:t>數位發展部</w:t>
      </w:r>
      <w:r w:rsidR="00224374" w:rsidRPr="003833F8">
        <w:rPr>
          <w:rFonts w:ascii="標楷體" w:eastAsia="標楷體" w:hAnsi="標楷體" w:hint="eastAsia"/>
          <w:b/>
          <w:spacing w:val="2"/>
          <w:sz w:val="28"/>
          <w:szCs w:val="28"/>
        </w:rPr>
        <w:t>規範公務機關禁用危害國家資通安全產品，惟僅就個案審查結果</w:t>
      </w:r>
      <w:proofErr w:type="gramStart"/>
      <w:r w:rsidR="00224374" w:rsidRPr="003833F8">
        <w:rPr>
          <w:rFonts w:ascii="標楷體" w:eastAsia="標楷體" w:hAnsi="標楷體" w:hint="eastAsia"/>
          <w:b/>
          <w:spacing w:val="2"/>
          <w:sz w:val="28"/>
          <w:szCs w:val="28"/>
        </w:rPr>
        <w:t>進行情資分享</w:t>
      </w:r>
      <w:proofErr w:type="gramEnd"/>
      <w:r w:rsidR="00224374" w:rsidRPr="003833F8">
        <w:rPr>
          <w:rFonts w:ascii="標楷體" w:eastAsia="標楷體" w:hAnsi="標楷體" w:hint="eastAsia"/>
          <w:b/>
          <w:spacing w:val="2"/>
          <w:sz w:val="28"/>
          <w:szCs w:val="28"/>
        </w:rPr>
        <w:t>，未就已審查發現之危害國家資通安全產品建立清單</w:t>
      </w:r>
      <w:r w:rsidR="008C0BDD" w:rsidRPr="003833F8">
        <w:rPr>
          <w:rFonts w:ascii="標楷體" w:eastAsia="標楷體" w:hAnsi="標楷體" w:hint="eastAsia"/>
          <w:b/>
          <w:spacing w:val="2"/>
          <w:sz w:val="28"/>
          <w:szCs w:val="28"/>
        </w:rPr>
        <w:t>，允</w:t>
      </w:r>
      <w:r w:rsidR="008C0BDD" w:rsidRPr="003833F8">
        <w:rPr>
          <w:rFonts w:ascii="標楷體" w:eastAsia="標楷體" w:hAnsi="標楷體" w:hint="eastAsia"/>
          <w:b/>
          <w:spacing w:val="2"/>
          <w:sz w:val="28"/>
          <w:szCs w:val="28"/>
        </w:rPr>
        <w:lastRenderedPageBreak/>
        <w:t>宜</w:t>
      </w:r>
      <w:proofErr w:type="gramStart"/>
      <w:r w:rsidR="008C0BDD" w:rsidRPr="003833F8">
        <w:rPr>
          <w:rFonts w:ascii="標楷體" w:eastAsia="標楷體" w:hAnsi="標楷體" w:hint="eastAsia"/>
          <w:b/>
          <w:spacing w:val="2"/>
          <w:sz w:val="28"/>
          <w:szCs w:val="28"/>
        </w:rPr>
        <w:t>研</w:t>
      </w:r>
      <w:proofErr w:type="gramEnd"/>
      <w:r w:rsidR="008C0BDD" w:rsidRPr="003833F8">
        <w:rPr>
          <w:rFonts w:ascii="標楷體" w:eastAsia="標楷體" w:hAnsi="標楷體" w:hint="eastAsia"/>
          <w:b/>
          <w:spacing w:val="2"/>
          <w:sz w:val="28"/>
          <w:szCs w:val="28"/>
        </w:rPr>
        <w:t>謀改善</w:t>
      </w:r>
      <w:r w:rsidR="00AD71F7" w:rsidRPr="003833F8">
        <w:rPr>
          <w:rFonts w:ascii="標楷體" w:eastAsia="標楷體" w:hAnsi="標楷體" w:hint="eastAsia"/>
          <w:b/>
          <w:spacing w:val="2"/>
          <w:sz w:val="28"/>
          <w:szCs w:val="28"/>
        </w:rPr>
        <w:t>，以利各</w:t>
      </w:r>
      <w:proofErr w:type="gramStart"/>
      <w:r w:rsidR="00AD71F7" w:rsidRPr="003833F8">
        <w:rPr>
          <w:rFonts w:ascii="標楷體" w:eastAsia="標楷體" w:hAnsi="標楷體" w:hint="eastAsia"/>
          <w:b/>
          <w:spacing w:val="2"/>
          <w:sz w:val="28"/>
          <w:szCs w:val="28"/>
        </w:rPr>
        <w:t>機關參辦</w:t>
      </w:r>
      <w:proofErr w:type="gramEnd"/>
      <w:r w:rsidR="00224374" w:rsidRPr="003833F8">
        <w:rPr>
          <w:rFonts w:ascii="標楷體" w:eastAsia="標楷體" w:hAnsi="標楷體" w:hint="eastAsia"/>
          <w:b/>
          <w:spacing w:val="2"/>
          <w:sz w:val="28"/>
          <w:szCs w:val="28"/>
        </w:rPr>
        <w:t>：</w:t>
      </w:r>
      <w:r w:rsidR="00224374" w:rsidRPr="003833F8">
        <w:rPr>
          <w:rFonts w:ascii="標楷體" w:eastAsia="標楷體" w:hAnsi="標楷體" w:hint="eastAsia"/>
          <w:kern w:val="28"/>
          <w:sz w:val="28"/>
          <w:szCs w:val="28"/>
        </w:rPr>
        <w:t>依據114年12月1日修正施行之資</w:t>
      </w:r>
      <w:r w:rsidR="003829F4" w:rsidRPr="003833F8">
        <w:rPr>
          <w:rFonts w:ascii="標楷體" w:eastAsia="標楷體" w:hAnsi="標楷體" w:hint="eastAsia"/>
          <w:kern w:val="28"/>
          <w:sz w:val="28"/>
          <w:szCs w:val="28"/>
        </w:rPr>
        <w:t>通</w:t>
      </w:r>
      <w:r w:rsidR="00224374" w:rsidRPr="003833F8">
        <w:rPr>
          <w:rFonts w:ascii="標楷體" w:eastAsia="標楷體" w:hAnsi="標楷體" w:hint="eastAsia"/>
          <w:kern w:val="28"/>
          <w:sz w:val="28"/>
          <w:szCs w:val="28"/>
        </w:rPr>
        <w:t>安</w:t>
      </w:r>
      <w:r w:rsidR="003829F4" w:rsidRPr="003833F8">
        <w:rPr>
          <w:rFonts w:ascii="標楷體" w:eastAsia="標楷體" w:hAnsi="標楷體" w:hint="eastAsia"/>
          <w:kern w:val="28"/>
          <w:sz w:val="28"/>
          <w:szCs w:val="28"/>
        </w:rPr>
        <w:t>全管理</w:t>
      </w:r>
      <w:r w:rsidR="00224374" w:rsidRPr="003833F8">
        <w:rPr>
          <w:rFonts w:ascii="標楷體" w:eastAsia="標楷體" w:hAnsi="標楷體" w:hint="eastAsia"/>
          <w:kern w:val="28"/>
          <w:sz w:val="28"/>
          <w:szCs w:val="28"/>
        </w:rPr>
        <w:t>法第11條規定，公務機關不得下載安裝或使用危害國家資通安全產品；另依數位</w:t>
      </w:r>
      <w:proofErr w:type="gramStart"/>
      <w:r w:rsidR="00224374" w:rsidRPr="003833F8">
        <w:rPr>
          <w:rFonts w:ascii="標楷體" w:eastAsia="標楷體" w:hAnsi="標楷體" w:hint="eastAsia"/>
          <w:kern w:val="28"/>
          <w:sz w:val="28"/>
          <w:szCs w:val="28"/>
        </w:rPr>
        <w:t>發展部訂定</w:t>
      </w:r>
      <w:proofErr w:type="gramEnd"/>
      <w:r w:rsidR="00224374" w:rsidRPr="003833F8">
        <w:rPr>
          <w:rFonts w:ascii="標楷體" w:eastAsia="標楷體" w:hAnsi="標楷體" w:hint="eastAsia"/>
          <w:kern w:val="28"/>
          <w:sz w:val="28"/>
          <w:szCs w:val="28"/>
        </w:rPr>
        <w:t>之危害國家資通安全產品審查辦法第4條第1項有關危害國家資通安全產品審查程序，第1款後段規定，同一資通系統、服務或產品業經主管機關審查，且無其他新事實或新證據者，得</w:t>
      </w:r>
      <w:proofErr w:type="gramStart"/>
      <w:r w:rsidR="00224374" w:rsidRPr="003833F8">
        <w:rPr>
          <w:rFonts w:ascii="標楷體" w:eastAsia="標楷體" w:hAnsi="標楷體" w:hint="eastAsia"/>
          <w:kern w:val="28"/>
          <w:sz w:val="28"/>
          <w:szCs w:val="28"/>
        </w:rPr>
        <w:t>逕</w:t>
      </w:r>
      <w:proofErr w:type="gramEnd"/>
      <w:r w:rsidR="00224374" w:rsidRPr="003833F8">
        <w:rPr>
          <w:rFonts w:ascii="標楷體" w:eastAsia="標楷體" w:hAnsi="標楷體" w:hint="eastAsia"/>
          <w:kern w:val="28"/>
          <w:sz w:val="28"/>
          <w:szCs w:val="28"/>
        </w:rPr>
        <w:t>為結案；第2款規定，提報之資通系統、服務或產品為大陸廠牌者，主管機關得</w:t>
      </w:r>
      <w:proofErr w:type="gramStart"/>
      <w:r w:rsidR="00224374" w:rsidRPr="003833F8">
        <w:rPr>
          <w:rFonts w:ascii="標楷體" w:eastAsia="標楷體" w:hAnsi="標楷體" w:hint="eastAsia"/>
          <w:kern w:val="28"/>
          <w:sz w:val="28"/>
          <w:szCs w:val="28"/>
        </w:rPr>
        <w:t>逕</w:t>
      </w:r>
      <w:proofErr w:type="gramEnd"/>
      <w:r w:rsidR="00224374" w:rsidRPr="003833F8">
        <w:rPr>
          <w:rFonts w:ascii="標楷體" w:eastAsia="標楷體" w:hAnsi="標楷體" w:hint="eastAsia"/>
          <w:kern w:val="28"/>
          <w:sz w:val="28"/>
          <w:szCs w:val="28"/>
        </w:rPr>
        <w:t>依規定</w:t>
      </w:r>
      <w:proofErr w:type="gramStart"/>
      <w:r w:rsidR="00224374" w:rsidRPr="003833F8">
        <w:rPr>
          <w:rFonts w:ascii="標楷體" w:eastAsia="標楷體" w:hAnsi="標楷體" w:hint="eastAsia"/>
          <w:kern w:val="28"/>
          <w:sz w:val="28"/>
          <w:szCs w:val="28"/>
        </w:rPr>
        <w:t>進行情資分享</w:t>
      </w:r>
      <w:proofErr w:type="gramEnd"/>
      <w:r w:rsidR="00224374" w:rsidRPr="003833F8">
        <w:rPr>
          <w:rFonts w:ascii="標楷體" w:eastAsia="標楷體" w:hAnsi="標楷體" w:hint="eastAsia"/>
          <w:kern w:val="28"/>
          <w:sz w:val="28"/>
          <w:szCs w:val="28"/>
        </w:rPr>
        <w:t>；第5款規定，審查結果認定為危害國家資通安全產品者，主管機關應依規定</w:t>
      </w:r>
      <w:proofErr w:type="gramStart"/>
      <w:r w:rsidR="00224374" w:rsidRPr="003833F8">
        <w:rPr>
          <w:rFonts w:ascii="標楷體" w:eastAsia="標楷體" w:hAnsi="標楷體" w:hint="eastAsia"/>
          <w:kern w:val="28"/>
          <w:sz w:val="28"/>
          <w:szCs w:val="28"/>
        </w:rPr>
        <w:t>進行情資分享</w:t>
      </w:r>
      <w:proofErr w:type="gramEnd"/>
      <w:r w:rsidR="00224374" w:rsidRPr="003833F8">
        <w:rPr>
          <w:rFonts w:ascii="標楷體" w:eastAsia="標楷體" w:hAnsi="標楷體" w:hint="eastAsia"/>
          <w:kern w:val="28"/>
          <w:sz w:val="28"/>
          <w:szCs w:val="28"/>
        </w:rPr>
        <w:t>。</w:t>
      </w:r>
      <w:proofErr w:type="gramStart"/>
      <w:r w:rsidR="00224374" w:rsidRPr="003833F8">
        <w:rPr>
          <w:rFonts w:ascii="標楷體" w:eastAsia="標楷體" w:hAnsi="標楷體" w:hint="eastAsia"/>
          <w:kern w:val="28"/>
          <w:sz w:val="28"/>
          <w:szCs w:val="28"/>
        </w:rPr>
        <w:t>鑑</w:t>
      </w:r>
      <w:proofErr w:type="gramEnd"/>
      <w:r w:rsidR="00224374" w:rsidRPr="003833F8">
        <w:rPr>
          <w:rFonts w:ascii="標楷體" w:eastAsia="標楷體" w:hAnsi="標楷體" w:hint="eastAsia"/>
          <w:kern w:val="28"/>
          <w:sz w:val="28"/>
          <w:szCs w:val="28"/>
        </w:rPr>
        <w:t>於上述危害國家資通安全產品審查結果，係就個案</w:t>
      </w:r>
      <w:proofErr w:type="gramStart"/>
      <w:r w:rsidR="00224374" w:rsidRPr="003833F8">
        <w:rPr>
          <w:rFonts w:ascii="標楷體" w:eastAsia="標楷體" w:hAnsi="標楷體" w:hint="eastAsia"/>
          <w:kern w:val="28"/>
          <w:sz w:val="28"/>
          <w:szCs w:val="28"/>
        </w:rPr>
        <w:t>進行情資分享</w:t>
      </w:r>
      <w:proofErr w:type="gramEnd"/>
      <w:r w:rsidR="00224374" w:rsidRPr="003833F8">
        <w:rPr>
          <w:rFonts w:ascii="標楷體" w:eastAsia="標楷體" w:hAnsi="標楷體" w:hint="eastAsia"/>
          <w:kern w:val="28"/>
          <w:sz w:val="28"/>
          <w:szCs w:val="28"/>
        </w:rPr>
        <w:t>，未將已審查發現之危害國家資通安全產品建立清單。</w:t>
      </w:r>
      <w:proofErr w:type="gramStart"/>
      <w:r w:rsidR="00224374" w:rsidRPr="003833F8">
        <w:rPr>
          <w:rFonts w:ascii="標楷體" w:eastAsia="標楷體" w:hAnsi="標楷體" w:hint="eastAsia"/>
          <w:kern w:val="28"/>
          <w:sz w:val="28"/>
          <w:szCs w:val="28"/>
        </w:rPr>
        <w:t>為免各機關</w:t>
      </w:r>
      <w:proofErr w:type="gramEnd"/>
      <w:r w:rsidR="00224374" w:rsidRPr="003833F8">
        <w:rPr>
          <w:rFonts w:ascii="標楷體" w:eastAsia="標楷體" w:hAnsi="標楷體" w:hint="eastAsia"/>
          <w:kern w:val="28"/>
          <w:sz w:val="28"/>
          <w:szCs w:val="28"/>
        </w:rPr>
        <w:t>誤用相關資通系統、服務或產品，並肇</w:t>
      </w:r>
      <w:proofErr w:type="gramStart"/>
      <w:r w:rsidR="00224374" w:rsidRPr="003833F8">
        <w:rPr>
          <w:rFonts w:ascii="標楷體" w:eastAsia="標楷體" w:hAnsi="標楷體" w:hint="eastAsia"/>
          <w:kern w:val="28"/>
          <w:sz w:val="28"/>
          <w:szCs w:val="28"/>
        </w:rPr>
        <w:t>生資安</w:t>
      </w:r>
      <w:proofErr w:type="gramEnd"/>
      <w:r w:rsidR="00224374" w:rsidRPr="003833F8">
        <w:rPr>
          <w:rFonts w:ascii="標楷體" w:eastAsia="標楷體" w:hAnsi="標楷體" w:hint="eastAsia"/>
          <w:kern w:val="28"/>
          <w:sz w:val="28"/>
          <w:szCs w:val="28"/>
        </w:rPr>
        <w:t>漏洞，或重複提報</w:t>
      </w:r>
      <w:proofErr w:type="gramStart"/>
      <w:r w:rsidR="00224374" w:rsidRPr="003833F8">
        <w:rPr>
          <w:rFonts w:ascii="標楷體" w:eastAsia="標楷體" w:hAnsi="標楷體" w:hint="eastAsia"/>
          <w:kern w:val="28"/>
          <w:sz w:val="28"/>
          <w:szCs w:val="28"/>
        </w:rPr>
        <w:t>審查徒耗行政</w:t>
      </w:r>
      <w:proofErr w:type="gramEnd"/>
      <w:r w:rsidR="00224374" w:rsidRPr="003833F8">
        <w:rPr>
          <w:rFonts w:ascii="標楷體" w:eastAsia="標楷體" w:hAnsi="標楷體" w:hint="eastAsia"/>
          <w:kern w:val="28"/>
          <w:sz w:val="28"/>
          <w:szCs w:val="28"/>
        </w:rPr>
        <w:t>成本，經函請數位發展</w:t>
      </w:r>
      <w:proofErr w:type="gramStart"/>
      <w:r w:rsidR="00224374" w:rsidRPr="003833F8">
        <w:rPr>
          <w:rFonts w:ascii="標楷體" w:eastAsia="標楷體" w:hAnsi="標楷體" w:hint="eastAsia"/>
          <w:kern w:val="28"/>
          <w:sz w:val="28"/>
          <w:szCs w:val="28"/>
        </w:rPr>
        <w:t>部資通安全署</w:t>
      </w:r>
      <w:proofErr w:type="gramEnd"/>
      <w:r w:rsidR="00224374" w:rsidRPr="003833F8">
        <w:rPr>
          <w:rFonts w:ascii="標楷體" w:eastAsia="標楷體" w:hAnsi="標楷體" w:hint="eastAsia"/>
          <w:kern w:val="28"/>
          <w:sz w:val="28"/>
          <w:szCs w:val="28"/>
        </w:rPr>
        <w:t>（下稱資安署）研議將已審查發現之危害國家資通安全產品建立清單，並滾動檢討修訂。</w:t>
      </w:r>
      <w:proofErr w:type="gramStart"/>
      <w:r w:rsidR="00224374" w:rsidRPr="003833F8">
        <w:rPr>
          <w:rFonts w:ascii="標楷體" w:eastAsia="標楷體" w:hAnsi="標楷體" w:hint="eastAsia"/>
          <w:kern w:val="28"/>
          <w:sz w:val="28"/>
          <w:szCs w:val="28"/>
        </w:rPr>
        <w:t>【</w:t>
      </w:r>
      <w:proofErr w:type="gramEnd"/>
      <w:r w:rsidR="00224374" w:rsidRPr="003833F8">
        <w:rPr>
          <w:rFonts w:ascii="標楷體" w:eastAsia="標楷體" w:hAnsi="標楷體" w:hint="eastAsia"/>
          <w:kern w:val="28"/>
          <w:sz w:val="28"/>
          <w:szCs w:val="28"/>
        </w:rPr>
        <w:t>詳總決算審核報告</w:t>
      </w:r>
      <w:proofErr w:type="gramStart"/>
      <w:r w:rsidR="00224374" w:rsidRPr="003833F8">
        <w:rPr>
          <w:rFonts w:ascii="標楷體" w:eastAsia="標楷體" w:hAnsi="標楷體" w:hint="eastAsia"/>
          <w:kern w:val="28"/>
          <w:sz w:val="28"/>
          <w:szCs w:val="28"/>
        </w:rPr>
        <w:t>第2冊丙</w:t>
      </w:r>
      <w:proofErr w:type="gramEnd"/>
      <w:r w:rsidR="00224374" w:rsidRPr="003833F8">
        <w:rPr>
          <w:rFonts w:ascii="標楷體" w:eastAsia="標楷體" w:hAnsi="標楷體" w:hint="eastAsia"/>
          <w:kern w:val="28"/>
          <w:sz w:val="28"/>
          <w:szCs w:val="28"/>
        </w:rPr>
        <w:t>、貳拾、數位發展部主管項下重要審核意見（</w:t>
      </w:r>
      <w:r w:rsidR="00903977" w:rsidRPr="003833F8">
        <w:rPr>
          <w:rFonts w:ascii="標楷體" w:eastAsia="標楷體" w:hAnsi="標楷體" w:hint="eastAsia"/>
          <w:kern w:val="28"/>
          <w:sz w:val="28"/>
          <w:szCs w:val="28"/>
        </w:rPr>
        <w:t>九</w:t>
      </w:r>
      <w:r w:rsidR="00224374" w:rsidRPr="003833F8">
        <w:rPr>
          <w:rFonts w:ascii="標楷體" w:eastAsia="標楷體" w:hAnsi="標楷體" w:hint="eastAsia"/>
          <w:kern w:val="28"/>
          <w:sz w:val="28"/>
          <w:szCs w:val="28"/>
        </w:rPr>
        <w:t>）3</w:t>
      </w:r>
      <w:r w:rsidR="00224374" w:rsidRPr="003833F8">
        <w:rPr>
          <w:rFonts w:ascii="標楷體" w:eastAsia="標楷體" w:hAnsi="標楷體"/>
          <w:kern w:val="28"/>
          <w:sz w:val="28"/>
          <w:szCs w:val="28"/>
        </w:rPr>
        <w:t>.</w:t>
      </w:r>
      <w:r w:rsidR="00224374" w:rsidRPr="003833F8">
        <w:rPr>
          <w:rFonts w:ascii="標楷體" w:eastAsia="標楷體" w:hAnsi="標楷體" w:hint="eastAsia"/>
          <w:kern w:val="28"/>
          <w:sz w:val="28"/>
          <w:szCs w:val="28"/>
        </w:rPr>
        <w:t>】</w:t>
      </w:r>
    </w:p>
    <w:p w14:paraId="27D2C2CE" w14:textId="77B82132" w:rsidR="00224374" w:rsidRPr="003833F8" w:rsidRDefault="00224374" w:rsidP="0007144F">
      <w:pPr>
        <w:overflowPunct w:val="0"/>
        <w:adjustRightInd w:val="0"/>
        <w:snapToGrid w:val="0"/>
        <w:spacing w:line="478" w:lineRule="exact"/>
        <w:ind w:firstLineChars="450" w:firstLine="1261"/>
        <w:jc w:val="both"/>
        <w:rPr>
          <w:rFonts w:ascii="標楷體" w:eastAsia="標楷體" w:hAnsi="標楷體" w:cs="BiauKai"/>
          <w:b/>
          <w:kern w:val="0"/>
          <w:sz w:val="28"/>
          <w:szCs w:val="32"/>
        </w:rPr>
      </w:pPr>
      <w:r w:rsidRPr="003833F8">
        <w:rPr>
          <w:rFonts w:ascii="標楷體" w:eastAsia="標楷體" w:hAnsi="標楷體" w:cs="BiauKai" w:hint="eastAsia"/>
          <w:b/>
          <w:kern w:val="0"/>
          <w:sz w:val="28"/>
          <w:szCs w:val="32"/>
        </w:rPr>
        <w:t>4</w:t>
      </w:r>
      <w:r w:rsidRPr="003833F8">
        <w:rPr>
          <w:rFonts w:ascii="標楷體" w:eastAsia="標楷體" w:hAnsi="標楷體" w:cs="BiauKai"/>
          <w:b/>
          <w:kern w:val="0"/>
          <w:sz w:val="28"/>
          <w:szCs w:val="32"/>
        </w:rPr>
        <w:t>.</w:t>
      </w:r>
      <w:r w:rsidRPr="003833F8">
        <w:rPr>
          <w:rFonts w:ascii="標楷體" w:eastAsia="標楷體" w:hAnsi="標楷體" w:cs="BiauKai" w:hint="eastAsia"/>
          <w:b/>
          <w:kern w:val="0"/>
          <w:sz w:val="28"/>
          <w:szCs w:val="32"/>
        </w:rPr>
        <w:t xml:space="preserve">　</w:t>
      </w:r>
      <w:r w:rsidR="00D1097B" w:rsidRPr="003833F8">
        <w:rPr>
          <w:rFonts w:ascii="標楷體" w:eastAsia="標楷體" w:hAnsi="標楷體" w:cs="BiauKai" w:hint="eastAsia"/>
          <w:b/>
          <w:kern w:val="0"/>
          <w:sz w:val="28"/>
          <w:szCs w:val="32"/>
        </w:rPr>
        <w:t>部分地方政府未將資通系統防護需求等級及其防護基準納入資訊服務採購契約規範，或使用大陸品牌與已終止支援之資通訊產品，存有資料安全與業務運作風險</w:t>
      </w:r>
      <w:r w:rsidR="008C0BDD" w:rsidRPr="003833F8">
        <w:rPr>
          <w:rFonts w:ascii="標楷體" w:eastAsia="標楷體" w:hAnsi="標楷體" w:cs="BiauKai" w:hint="eastAsia"/>
          <w:b/>
          <w:kern w:val="0"/>
          <w:sz w:val="28"/>
          <w:szCs w:val="32"/>
        </w:rPr>
        <w:t>，允宜</w:t>
      </w:r>
      <w:r w:rsidR="00AD71F7" w:rsidRPr="003833F8">
        <w:rPr>
          <w:rFonts w:ascii="標楷體" w:eastAsia="標楷體" w:hAnsi="標楷體" w:cs="BiauKai" w:hint="eastAsia"/>
          <w:b/>
          <w:kern w:val="0"/>
          <w:sz w:val="28"/>
          <w:szCs w:val="32"/>
        </w:rPr>
        <w:t>督促</w:t>
      </w:r>
      <w:r w:rsidR="008C0BDD" w:rsidRPr="003833F8">
        <w:rPr>
          <w:rFonts w:ascii="標楷體" w:eastAsia="標楷體" w:hAnsi="標楷體" w:cs="BiauKai" w:hint="eastAsia"/>
          <w:b/>
          <w:kern w:val="0"/>
          <w:sz w:val="28"/>
          <w:szCs w:val="32"/>
        </w:rPr>
        <w:t>檢討改善</w:t>
      </w:r>
      <w:r w:rsidR="00D1097B" w:rsidRPr="003833F8">
        <w:rPr>
          <w:rFonts w:ascii="標楷體" w:eastAsia="標楷體" w:hAnsi="標楷體" w:cs="BiauKai" w:hint="eastAsia"/>
          <w:b/>
          <w:kern w:val="0"/>
          <w:sz w:val="28"/>
          <w:szCs w:val="32"/>
        </w:rPr>
        <w:t>：</w:t>
      </w:r>
      <w:r w:rsidR="00D1097B" w:rsidRPr="003833F8">
        <w:rPr>
          <w:rFonts w:ascii="標楷體" w:eastAsia="標楷體" w:hAnsi="標楷體" w:cs="BiauKai" w:hint="eastAsia"/>
          <w:bCs/>
          <w:kern w:val="0"/>
          <w:sz w:val="28"/>
          <w:szCs w:val="32"/>
        </w:rPr>
        <w:t>依行政院公共工程委員會（下稱工程會）發布之資訊服務採購作業指引第</w:t>
      </w:r>
      <w:r w:rsidR="00D1097B" w:rsidRPr="003833F8">
        <w:rPr>
          <w:rFonts w:ascii="標楷體" w:eastAsia="標楷體" w:hAnsi="標楷體" w:cs="BiauKai"/>
          <w:bCs/>
          <w:kern w:val="0"/>
          <w:sz w:val="28"/>
          <w:szCs w:val="32"/>
        </w:rPr>
        <w:t>3</w:t>
      </w:r>
      <w:r w:rsidR="00D1097B" w:rsidRPr="003833F8">
        <w:rPr>
          <w:rFonts w:ascii="標楷體" w:eastAsia="標楷體" w:hAnsi="標楷體" w:cs="BiauKai" w:hint="eastAsia"/>
          <w:bCs/>
          <w:kern w:val="0"/>
          <w:sz w:val="28"/>
          <w:szCs w:val="32"/>
        </w:rPr>
        <w:t>點規定，機關應</w:t>
      </w:r>
      <w:proofErr w:type="gramStart"/>
      <w:r w:rsidR="00D1097B" w:rsidRPr="003833F8">
        <w:rPr>
          <w:rFonts w:ascii="標楷體" w:eastAsia="標楷體" w:hAnsi="標楷體" w:cs="BiauKai" w:hint="eastAsia"/>
          <w:bCs/>
          <w:kern w:val="0"/>
          <w:sz w:val="28"/>
          <w:szCs w:val="32"/>
        </w:rPr>
        <w:t>依資安</w:t>
      </w:r>
      <w:proofErr w:type="gramEnd"/>
      <w:r w:rsidR="00D1097B" w:rsidRPr="003833F8">
        <w:rPr>
          <w:rFonts w:ascii="標楷體" w:eastAsia="標楷體" w:hAnsi="標楷體" w:cs="BiauKai" w:hint="eastAsia"/>
          <w:bCs/>
          <w:kern w:val="0"/>
          <w:sz w:val="28"/>
          <w:szCs w:val="32"/>
        </w:rPr>
        <w:t>責任等級分級辦法</w:t>
      </w:r>
      <w:proofErr w:type="gramStart"/>
      <w:r w:rsidR="00D1097B" w:rsidRPr="003833F8">
        <w:rPr>
          <w:rFonts w:ascii="標楷體" w:eastAsia="標楷體" w:hAnsi="標楷體" w:cs="BiauKai" w:hint="eastAsia"/>
          <w:bCs/>
          <w:kern w:val="0"/>
          <w:sz w:val="28"/>
          <w:szCs w:val="32"/>
        </w:rPr>
        <w:t>擇定資通</w:t>
      </w:r>
      <w:proofErr w:type="gramEnd"/>
      <w:r w:rsidR="00D1097B" w:rsidRPr="003833F8">
        <w:rPr>
          <w:rFonts w:ascii="標楷體" w:eastAsia="標楷體" w:hAnsi="標楷體" w:cs="BiauKai" w:hint="eastAsia"/>
          <w:bCs/>
          <w:kern w:val="0"/>
          <w:sz w:val="28"/>
          <w:szCs w:val="32"/>
        </w:rPr>
        <w:t>系統防護需求，及</w:t>
      </w:r>
      <w:proofErr w:type="gramStart"/>
      <w:r w:rsidR="00D1097B" w:rsidRPr="003833F8">
        <w:rPr>
          <w:rFonts w:ascii="標楷體" w:eastAsia="標楷體" w:hAnsi="標楷體" w:cs="BiauKai" w:hint="eastAsia"/>
          <w:bCs/>
          <w:kern w:val="0"/>
          <w:sz w:val="28"/>
          <w:szCs w:val="32"/>
        </w:rPr>
        <w:t>涉及資安之</w:t>
      </w:r>
      <w:proofErr w:type="gramEnd"/>
      <w:r w:rsidR="00D1097B" w:rsidRPr="003833F8">
        <w:rPr>
          <w:rFonts w:ascii="標楷體" w:eastAsia="標楷體" w:hAnsi="標楷體" w:cs="BiauKai" w:hint="eastAsia"/>
          <w:bCs/>
          <w:kern w:val="0"/>
          <w:sz w:val="28"/>
          <w:szCs w:val="32"/>
        </w:rPr>
        <w:t>履約項目，並應每年至少檢視</w:t>
      </w:r>
      <w:r w:rsidR="00DE4301">
        <w:rPr>
          <w:rFonts w:ascii="標楷體" w:eastAsia="標楷體" w:hAnsi="標楷體" w:cs="BiauKai" w:hint="eastAsia"/>
          <w:bCs/>
          <w:kern w:val="0"/>
          <w:sz w:val="28"/>
          <w:szCs w:val="32"/>
        </w:rPr>
        <w:t>1</w:t>
      </w:r>
      <w:r w:rsidR="00D1097B" w:rsidRPr="003833F8">
        <w:rPr>
          <w:rFonts w:ascii="標楷體" w:eastAsia="標楷體" w:hAnsi="標楷體" w:cs="BiauKai" w:hint="eastAsia"/>
          <w:bCs/>
          <w:kern w:val="0"/>
          <w:sz w:val="28"/>
          <w:szCs w:val="32"/>
        </w:rPr>
        <w:t>次資通系統分級及其防護基準之妥適性。本部抽查各地方政府辦理之</w:t>
      </w:r>
      <w:r w:rsidR="00D1097B" w:rsidRPr="003833F8">
        <w:rPr>
          <w:rFonts w:ascii="標楷體" w:eastAsia="標楷體" w:hAnsi="標楷體" w:cs="BiauKai"/>
          <w:bCs/>
          <w:kern w:val="0"/>
          <w:sz w:val="28"/>
          <w:szCs w:val="32"/>
        </w:rPr>
        <w:t>211</w:t>
      </w:r>
      <w:r w:rsidR="00D1097B" w:rsidRPr="003833F8">
        <w:rPr>
          <w:rFonts w:ascii="標楷體" w:eastAsia="標楷體" w:hAnsi="標楷體" w:cs="BiauKai" w:hint="eastAsia"/>
          <w:bCs/>
          <w:kern w:val="0"/>
          <w:sz w:val="28"/>
          <w:szCs w:val="32"/>
        </w:rPr>
        <w:t>件系統建置、增設</w:t>
      </w:r>
      <w:proofErr w:type="gramStart"/>
      <w:r w:rsidR="00D1097B" w:rsidRPr="003833F8">
        <w:rPr>
          <w:rFonts w:ascii="標楷體" w:eastAsia="標楷體" w:hAnsi="標楷體" w:cs="BiauKai" w:hint="eastAsia"/>
          <w:bCs/>
          <w:kern w:val="0"/>
          <w:sz w:val="28"/>
          <w:szCs w:val="32"/>
        </w:rPr>
        <w:t>功能或維運</w:t>
      </w:r>
      <w:proofErr w:type="gramEnd"/>
      <w:r w:rsidR="00D1097B" w:rsidRPr="003833F8">
        <w:rPr>
          <w:rFonts w:ascii="標楷體" w:eastAsia="標楷體" w:hAnsi="標楷體" w:cs="BiauKai" w:hint="eastAsia"/>
          <w:bCs/>
          <w:kern w:val="0"/>
          <w:sz w:val="28"/>
          <w:szCs w:val="32"/>
        </w:rPr>
        <w:t>採購案，計有</w:t>
      </w:r>
      <w:r w:rsidR="00D1097B" w:rsidRPr="003833F8">
        <w:rPr>
          <w:rFonts w:ascii="標楷體" w:eastAsia="標楷體" w:hAnsi="標楷體" w:cs="BiauKai"/>
          <w:bCs/>
          <w:kern w:val="0"/>
          <w:sz w:val="28"/>
          <w:szCs w:val="32"/>
        </w:rPr>
        <w:t>25</w:t>
      </w:r>
      <w:r w:rsidR="00D1097B" w:rsidRPr="003833F8">
        <w:rPr>
          <w:rFonts w:ascii="標楷體" w:eastAsia="標楷體" w:hAnsi="標楷體" w:cs="BiauKai" w:hint="eastAsia"/>
          <w:bCs/>
          <w:kern w:val="0"/>
          <w:sz w:val="28"/>
          <w:szCs w:val="32"/>
        </w:rPr>
        <w:t>件未依規定每年重新評估資通系統分級之妥適性，並於契約納入資通系統防護需求等級及其防護基準，核與前開規定未合，且可能導致廠商</w:t>
      </w:r>
      <w:proofErr w:type="gramStart"/>
      <w:r w:rsidR="00D1097B" w:rsidRPr="003833F8">
        <w:rPr>
          <w:rFonts w:ascii="標楷體" w:eastAsia="標楷體" w:hAnsi="標楷體" w:cs="BiauKai" w:hint="eastAsia"/>
          <w:bCs/>
          <w:kern w:val="0"/>
          <w:sz w:val="28"/>
          <w:szCs w:val="32"/>
        </w:rPr>
        <w:t>未能依資通</w:t>
      </w:r>
      <w:proofErr w:type="gramEnd"/>
      <w:r w:rsidR="00D1097B" w:rsidRPr="003833F8">
        <w:rPr>
          <w:rFonts w:ascii="標楷體" w:eastAsia="標楷體" w:hAnsi="標楷體" w:cs="BiauKai" w:hint="eastAsia"/>
          <w:bCs/>
          <w:kern w:val="0"/>
          <w:sz w:val="28"/>
          <w:szCs w:val="32"/>
        </w:rPr>
        <w:t>系統防護需求等級及其防護基準，合理估</w:t>
      </w:r>
      <w:proofErr w:type="gramStart"/>
      <w:r w:rsidR="00D1097B" w:rsidRPr="003833F8">
        <w:rPr>
          <w:rFonts w:ascii="標楷體" w:eastAsia="標楷體" w:hAnsi="標楷體" w:cs="BiauKai" w:hint="eastAsia"/>
          <w:bCs/>
          <w:kern w:val="0"/>
          <w:sz w:val="28"/>
          <w:szCs w:val="32"/>
        </w:rPr>
        <w:t>列資安</w:t>
      </w:r>
      <w:proofErr w:type="gramEnd"/>
      <w:r w:rsidR="00D1097B" w:rsidRPr="003833F8">
        <w:rPr>
          <w:rFonts w:ascii="標楷體" w:eastAsia="標楷體" w:hAnsi="標楷體" w:cs="BiauKai" w:hint="eastAsia"/>
          <w:bCs/>
          <w:kern w:val="0"/>
          <w:sz w:val="28"/>
          <w:szCs w:val="32"/>
        </w:rPr>
        <w:t>相關成本費用，增加履約爭議或履約成果</w:t>
      </w:r>
      <w:proofErr w:type="gramStart"/>
      <w:r w:rsidR="00D1097B" w:rsidRPr="003833F8">
        <w:rPr>
          <w:rFonts w:ascii="標楷體" w:eastAsia="標楷體" w:hAnsi="標楷體" w:cs="BiauKai" w:hint="eastAsia"/>
          <w:bCs/>
          <w:kern w:val="0"/>
          <w:sz w:val="28"/>
          <w:szCs w:val="32"/>
        </w:rPr>
        <w:t>未符資通</w:t>
      </w:r>
      <w:proofErr w:type="gramEnd"/>
      <w:r w:rsidR="00D1097B" w:rsidRPr="003833F8">
        <w:rPr>
          <w:rFonts w:ascii="標楷體" w:eastAsia="標楷體" w:hAnsi="標楷體" w:cs="BiauKai" w:hint="eastAsia"/>
          <w:bCs/>
          <w:kern w:val="0"/>
          <w:sz w:val="28"/>
          <w:szCs w:val="32"/>
        </w:rPr>
        <w:t>系統防護基準之風險。又行政院於112年6月20日及114年3月31日分別以</w:t>
      </w:r>
      <w:proofErr w:type="gramStart"/>
      <w:r w:rsidR="00D1097B" w:rsidRPr="003833F8">
        <w:rPr>
          <w:rFonts w:ascii="標楷體" w:eastAsia="標楷體" w:hAnsi="標楷體" w:cs="BiauKai" w:hint="eastAsia"/>
          <w:bCs/>
          <w:kern w:val="0"/>
          <w:sz w:val="28"/>
          <w:szCs w:val="32"/>
        </w:rPr>
        <w:t>院授數資安字</w:t>
      </w:r>
      <w:proofErr w:type="gramEnd"/>
      <w:r w:rsidR="00D1097B" w:rsidRPr="003833F8">
        <w:rPr>
          <w:rFonts w:ascii="標楷體" w:eastAsia="標楷體" w:hAnsi="標楷體" w:cs="BiauKai" w:hint="eastAsia"/>
          <w:bCs/>
          <w:kern w:val="0"/>
          <w:sz w:val="28"/>
          <w:szCs w:val="32"/>
        </w:rPr>
        <w:t>第1121000202號及第1141000253號函，重申各公務機關之公務用資通訊產品（含軟體、硬體及服務）不得使用大陸廠牌，且不得安裝非公務用軟體，以避免公務及機敏資料遭不當竊取，導致機關機敏公務資訊外</w:t>
      </w:r>
      <w:proofErr w:type="gramStart"/>
      <w:r w:rsidR="00D1097B" w:rsidRPr="003833F8">
        <w:rPr>
          <w:rFonts w:ascii="標楷體" w:eastAsia="標楷體" w:hAnsi="標楷體" w:cs="BiauKai" w:hint="eastAsia"/>
          <w:bCs/>
          <w:kern w:val="0"/>
          <w:sz w:val="28"/>
          <w:szCs w:val="32"/>
        </w:rPr>
        <w:t>洩</w:t>
      </w:r>
      <w:proofErr w:type="gramEnd"/>
      <w:r w:rsidR="00D1097B" w:rsidRPr="003833F8">
        <w:rPr>
          <w:rFonts w:ascii="標楷體" w:eastAsia="標楷體" w:hAnsi="標楷體" w:cs="BiauKai" w:hint="eastAsia"/>
          <w:bCs/>
          <w:kern w:val="0"/>
          <w:sz w:val="28"/>
          <w:szCs w:val="32"/>
        </w:rPr>
        <w:t>或造成國家資通安全危害風險。本部抽查高雄市、苗栗縣、彰化縣等3個市</w:t>
      </w:r>
      <w:proofErr w:type="gramStart"/>
      <w:r w:rsidR="00D1097B" w:rsidRPr="003833F8">
        <w:rPr>
          <w:rFonts w:ascii="標楷體" w:eastAsia="標楷體" w:hAnsi="標楷體" w:cs="BiauKai" w:hint="eastAsia"/>
          <w:bCs/>
          <w:kern w:val="0"/>
          <w:sz w:val="28"/>
          <w:szCs w:val="32"/>
        </w:rPr>
        <w:t>縣資安</w:t>
      </w:r>
      <w:proofErr w:type="gramEnd"/>
      <w:r w:rsidR="00D1097B" w:rsidRPr="003833F8">
        <w:rPr>
          <w:rFonts w:ascii="標楷體" w:eastAsia="標楷體" w:hAnsi="標楷體" w:cs="BiauKai" w:hint="eastAsia"/>
          <w:bCs/>
          <w:kern w:val="0"/>
          <w:sz w:val="28"/>
          <w:szCs w:val="32"/>
        </w:rPr>
        <w:t>責任等級B級及C級機關，於114年10月提交於</w:t>
      </w:r>
      <w:proofErr w:type="gramStart"/>
      <w:r w:rsidR="00D1097B" w:rsidRPr="003833F8">
        <w:rPr>
          <w:rFonts w:ascii="標楷體" w:eastAsia="標楷體" w:hAnsi="標楷體" w:cs="BiauKai" w:hint="eastAsia"/>
          <w:bCs/>
          <w:kern w:val="0"/>
          <w:sz w:val="28"/>
          <w:szCs w:val="32"/>
        </w:rPr>
        <w:t>資安署</w:t>
      </w:r>
      <w:proofErr w:type="gramEnd"/>
      <w:r w:rsidR="00D1097B" w:rsidRPr="003833F8">
        <w:rPr>
          <w:rFonts w:ascii="標楷體" w:eastAsia="標楷體" w:hAnsi="標楷體" w:cs="BiauKai" w:hint="eastAsia"/>
          <w:bCs/>
          <w:kern w:val="0"/>
          <w:sz w:val="28"/>
          <w:szCs w:val="32"/>
        </w:rPr>
        <w:t>推動建置</w:t>
      </w:r>
      <w:proofErr w:type="gramStart"/>
      <w:r w:rsidR="00D1097B" w:rsidRPr="003833F8">
        <w:rPr>
          <w:rFonts w:ascii="標楷體" w:eastAsia="標楷體" w:hAnsi="標楷體" w:cs="BiauKai" w:hint="eastAsia"/>
          <w:bCs/>
          <w:kern w:val="0"/>
          <w:sz w:val="28"/>
          <w:szCs w:val="32"/>
        </w:rPr>
        <w:t>之資安弱點</w:t>
      </w:r>
      <w:proofErr w:type="gramEnd"/>
      <w:r w:rsidR="00D1097B" w:rsidRPr="003833F8">
        <w:rPr>
          <w:rFonts w:ascii="標楷體" w:eastAsia="標楷體" w:hAnsi="標楷體" w:cs="BiauKai" w:hint="eastAsia"/>
          <w:bCs/>
          <w:kern w:val="0"/>
          <w:sz w:val="28"/>
          <w:szCs w:val="32"/>
        </w:rPr>
        <w:t>通報系統之資訊資產清冊，經分析其資產名稱、資產廠商欄位，分別計有512項、34項及528項資訊資產為大陸廠牌；另分別有24,311項、10,855項及16,113項</w:t>
      </w:r>
      <w:r w:rsidR="00D1097B" w:rsidRPr="003833F8">
        <w:rPr>
          <w:rFonts w:ascii="標楷體" w:eastAsia="標楷體" w:hAnsi="標楷體" w:cs="BiauKai" w:hint="eastAsia"/>
          <w:bCs/>
          <w:kern w:val="0"/>
          <w:sz w:val="28"/>
          <w:szCs w:val="32"/>
        </w:rPr>
        <w:lastRenderedPageBreak/>
        <w:t>資訊資產已終止支援，其中屬於資通系統伺服器之作業系統及資料庫分別有16項、27項及28項。該等資訊資產及資訊系統因缺乏安全更新，恐無法應對新型態攻擊威脅，存有資料安全、系統穩定與業務運作風險，經函請</w:t>
      </w:r>
      <w:proofErr w:type="gramStart"/>
      <w:r w:rsidR="00D1097B" w:rsidRPr="003833F8">
        <w:rPr>
          <w:rFonts w:ascii="標楷體" w:eastAsia="標楷體" w:hAnsi="標楷體" w:cs="BiauKai" w:hint="eastAsia"/>
          <w:bCs/>
          <w:kern w:val="0"/>
          <w:sz w:val="28"/>
          <w:szCs w:val="32"/>
        </w:rPr>
        <w:t>資安署</w:t>
      </w:r>
      <w:proofErr w:type="gramEnd"/>
      <w:r w:rsidR="00D1097B" w:rsidRPr="003833F8">
        <w:rPr>
          <w:rFonts w:ascii="標楷體" w:eastAsia="標楷體" w:hAnsi="標楷體" w:cs="BiauKai" w:hint="eastAsia"/>
          <w:bCs/>
          <w:kern w:val="0"/>
          <w:sz w:val="28"/>
          <w:szCs w:val="32"/>
        </w:rPr>
        <w:t>督促檢討改善。</w:t>
      </w:r>
      <w:proofErr w:type="gramStart"/>
      <w:r w:rsidR="00D1097B" w:rsidRPr="003833F8">
        <w:rPr>
          <w:rFonts w:ascii="標楷體" w:eastAsia="標楷體" w:hAnsi="標楷體" w:hint="eastAsia"/>
          <w:kern w:val="28"/>
          <w:sz w:val="28"/>
          <w:szCs w:val="28"/>
        </w:rPr>
        <w:t>【</w:t>
      </w:r>
      <w:proofErr w:type="gramEnd"/>
      <w:r w:rsidR="00D1097B" w:rsidRPr="003833F8">
        <w:rPr>
          <w:rFonts w:ascii="標楷體" w:eastAsia="標楷體" w:hAnsi="標楷體" w:hint="eastAsia"/>
          <w:kern w:val="28"/>
          <w:sz w:val="28"/>
          <w:szCs w:val="28"/>
        </w:rPr>
        <w:t>詳總決算審核報告</w:t>
      </w:r>
      <w:proofErr w:type="gramStart"/>
      <w:r w:rsidR="00D1097B" w:rsidRPr="003833F8">
        <w:rPr>
          <w:rFonts w:ascii="標楷體" w:eastAsia="標楷體" w:hAnsi="標楷體" w:hint="eastAsia"/>
          <w:kern w:val="28"/>
          <w:sz w:val="28"/>
          <w:szCs w:val="28"/>
        </w:rPr>
        <w:t>第2冊丙</w:t>
      </w:r>
      <w:proofErr w:type="gramEnd"/>
      <w:r w:rsidR="00D1097B" w:rsidRPr="003833F8">
        <w:rPr>
          <w:rFonts w:ascii="標楷體" w:eastAsia="標楷體" w:hAnsi="標楷體" w:hint="eastAsia"/>
          <w:kern w:val="28"/>
          <w:sz w:val="28"/>
          <w:szCs w:val="28"/>
        </w:rPr>
        <w:t>、貳拾、數位發展部主管項下重要審核意見（</w:t>
      </w:r>
      <w:r w:rsidR="00903977" w:rsidRPr="003833F8">
        <w:rPr>
          <w:rFonts w:ascii="標楷體" w:eastAsia="標楷體" w:hAnsi="標楷體" w:hint="eastAsia"/>
          <w:kern w:val="28"/>
          <w:sz w:val="28"/>
          <w:szCs w:val="28"/>
        </w:rPr>
        <w:t>九</w:t>
      </w:r>
      <w:r w:rsidR="00D1097B" w:rsidRPr="003833F8">
        <w:rPr>
          <w:rFonts w:ascii="標楷體" w:eastAsia="標楷體" w:hAnsi="標楷體" w:hint="eastAsia"/>
          <w:kern w:val="28"/>
          <w:sz w:val="28"/>
          <w:szCs w:val="28"/>
        </w:rPr>
        <w:t>）4</w:t>
      </w:r>
      <w:r w:rsidR="00D1097B" w:rsidRPr="003833F8">
        <w:rPr>
          <w:rFonts w:ascii="標楷體" w:eastAsia="標楷體" w:hAnsi="標楷體"/>
          <w:kern w:val="28"/>
          <w:sz w:val="28"/>
          <w:szCs w:val="28"/>
        </w:rPr>
        <w:t>.</w:t>
      </w:r>
      <w:r w:rsidR="00D1097B" w:rsidRPr="003833F8">
        <w:rPr>
          <w:rFonts w:ascii="標楷體" w:eastAsia="標楷體" w:hAnsi="標楷體" w:hint="eastAsia"/>
          <w:kern w:val="28"/>
          <w:sz w:val="28"/>
          <w:szCs w:val="28"/>
        </w:rPr>
        <w:t>】</w:t>
      </w:r>
    </w:p>
    <w:p w14:paraId="7331D037" w14:textId="2F2657F3" w:rsidR="00E05CF7" w:rsidRPr="003833F8" w:rsidRDefault="00A24E61" w:rsidP="00E03A21">
      <w:pPr>
        <w:overflowPunct w:val="0"/>
        <w:adjustRightInd w:val="0"/>
        <w:snapToGrid w:val="0"/>
        <w:spacing w:beforeLines="10" w:before="36" w:line="482" w:lineRule="exact"/>
        <w:ind w:firstLineChars="450" w:firstLine="1080"/>
        <w:jc w:val="both"/>
        <w:rPr>
          <w:rFonts w:ascii="標楷體" w:eastAsia="標楷體" w:hAnsi="標楷體" w:cs="BiauKai"/>
          <w:b/>
          <w:kern w:val="0"/>
          <w:sz w:val="28"/>
          <w:szCs w:val="32"/>
        </w:rPr>
      </w:pPr>
      <w:r w:rsidRPr="003833F8">
        <w:rPr>
          <w:rFonts w:ascii="新細明體" w:eastAsia="新細明體" w:hAnsi="新細明體" w:cs="新細明體"/>
          <w:noProof/>
          <w:kern w:val="0"/>
        </w:rPr>
        <mc:AlternateContent>
          <mc:Choice Requires="wps">
            <w:drawing>
              <wp:anchor distT="45720" distB="45720" distL="114300" distR="114300" simplePos="0" relativeHeight="251771904" behindDoc="1" locked="0" layoutInCell="1" allowOverlap="1" wp14:anchorId="1C9676CC" wp14:editId="021ED993">
                <wp:simplePos x="0" y="0"/>
                <wp:positionH relativeFrom="margin">
                  <wp:posOffset>2574925</wp:posOffset>
                </wp:positionH>
                <wp:positionV relativeFrom="paragraph">
                  <wp:posOffset>2337064</wp:posOffset>
                </wp:positionV>
                <wp:extent cx="3820160" cy="3152775"/>
                <wp:effectExtent l="0" t="0" r="8890" b="9525"/>
                <wp:wrapTight wrapText="bothSides">
                  <wp:wrapPolygon edited="0">
                    <wp:start x="0" y="0"/>
                    <wp:lineTo x="0" y="21535"/>
                    <wp:lineTo x="21543" y="21535"/>
                    <wp:lineTo x="21543" y="0"/>
                    <wp:lineTo x="0" y="0"/>
                  </wp:wrapPolygon>
                </wp:wrapTight>
                <wp:docPr id="15" name="文字方塊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820160" cy="3152775"/>
                        </a:xfrm>
                        <a:prstGeom prst="rect">
                          <a:avLst/>
                        </a:prstGeom>
                        <a:solidFill>
                          <a:srgbClr val="FFFFFF"/>
                        </a:solidFill>
                        <a:ln w="9525">
                          <a:noFill/>
                          <a:miter lim="800000"/>
                          <a:headEnd/>
                          <a:tailEnd/>
                        </a:ln>
                      </wps:spPr>
                      <wps:txbx>
                        <w:txbxContent>
                          <w:p w14:paraId="79A188E8" w14:textId="4524AD58" w:rsidR="002C3825" w:rsidRPr="002C3825" w:rsidRDefault="002C3825" w:rsidP="002C3825">
                            <w:pPr>
                              <w:spacing w:line="240" w:lineRule="exact"/>
                              <w:jc w:val="center"/>
                              <w:rPr>
                                <w:rFonts w:ascii="標楷體" w:eastAsia="標楷體" w:hAnsi="標楷體"/>
                                <w:b/>
                                <w:szCs w:val="24"/>
                              </w:rPr>
                            </w:pPr>
                            <w:r w:rsidRPr="002C3825">
                              <w:rPr>
                                <w:rFonts w:ascii="標楷體" w:eastAsia="標楷體" w:hAnsi="標楷體" w:hint="eastAsia"/>
                                <w:b/>
                                <w:szCs w:val="24"/>
                              </w:rPr>
                              <w:t>圖</w:t>
                            </w:r>
                            <w:r w:rsidRPr="002C3825">
                              <w:rPr>
                                <w:rFonts w:ascii="標楷體" w:eastAsia="標楷體" w:hAnsi="標楷體" w:hint="eastAsia"/>
                                <w:b/>
                                <w:spacing w:val="-4"/>
                                <w:szCs w:val="24"/>
                              </w:rPr>
                              <w:t>7</w:t>
                            </w:r>
                            <w:r w:rsidRPr="002C3825">
                              <w:rPr>
                                <w:rFonts w:ascii="標楷體" w:eastAsia="標楷體" w:hAnsi="標楷體" w:cs="Times New Roman" w:hint="eastAsia"/>
                                <w:b/>
                                <w:szCs w:val="24"/>
                                <w:lang w:val="x-none"/>
                              </w:rPr>
                              <w:t xml:space="preserve">　</w:t>
                            </w:r>
                            <w:r w:rsidRPr="002C3825">
                              <w:rPr>
                                <w:rFonts w:ascii="標楷體" w:eastAsia="標楷體" w:hAnsi="標楷體" w:hint="eastAsia"/>
                                <w:b/>
                                <w:szCs w:val="24"/>
                              </w:rPr>
                              <w:t>T-Road資料傳輸服務架構</w:t>
                            </w:r>
                          </w:p>
                          <w:p w14:paraId="450E3374" w14:textId="6EF49344" w:rsidR="002C3825" w:rsidRDefault="002C3825" w:rsidP="002C3825">
                            <w:pPr>
                              <w:rPr>
                                <w:noProof/>
                              </w:rPr>
                            </w:pPr>
                            <w:r>
                              <w:rPr>
                                <w:rFonts w:ascii="Calibri" w:eastAsia="Times New Roman" w:hAnsi="Calibri"/>
                                <w:noProof/>
                                <w:kern w:val="0"/>
                                <w:sz w:val="20"/>
                                <w:szCs w:val="20"/>
                              </w:rPr>
                              <w:drawing>
                                <wp:inline distT="0" distB="0" distL="0" distR="0" wp14:anchorId="535832CB" wp14:editId="57FE0667">
                                  <wp:extent cx="3668323" cy="2736000"/>
                                  <wp:effectExtent l="0" t="0" r="8890" b="762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rotWithShape="1">
                                          <a:blip r:embed="rId14">
                                            <a:extLst>
                                              <a:ext uri="{28A0092B-C50C-407E-A947-70E740481C1C}">
                                                <a14:useLocalDpi xmlns:a14="http://schemas.microsoft.com/office/drawing/2010/main" val="0"/>
                                              </a:ext>
                                            </a:extLst>
                                          </a:blip>
                                          <a:srcRect l="3614" t="1764" r="3254" b="3294"/>
                                          <a:stretch/>
                                        </pic:blipFill>
                                        <pic:spPr bwMode="auto">
                                          <a:xfrm>
                                            <a:off x="0" y="0"/>
                                            <a:ext cx="3668323" cy="2736000"/>
                                          </a:xfrm>
                                          <a:prstGeom prst="rect">
                                            <a:avLst/>
                                          </a:prstGeom>
                                          <a:noFill/>
                                          <a:ln>
                                            <a:noFill/>
                                          </a:ln>
                                          <a:extLst>
                                            <a:ext uri="{53640926-AAD7-44D8-BBD7-CCE9431645EC}">
                                              <a14:shadowObscured xmlns:a14="http://schemas.microsoft.com/office/drawing/2010/main"/>
                                            </a:ext>
                                          </a:extLst>
                                        </pic:spPr>
                                      </pic:pic>
                                    </a:graphicData>
                                  </a:graphic>
                                </wp:inline>
                              </w:drawing>
                            </w:r>
                          </w:p>
                          <w:p w14:paraId="4CD8B6B1" w14:textId="77777777" w:rsidR="002C3825" w:rsidRDefault="002C3825" w:rsidP="002C3825">
                            <w:pPr>
                              <w:spacing w:line="180" w:lineRule="exact"/>
                              <w:ind w:leftChars="40" w:left="96"/>
                              <w:rPr>
                                <w:rFonts w:ascii="標楷體" w:eastAsia="標楷體" w:hAnsi="標楷體"/>
                                <w:sz w:val="18"/>
                                <w:szCs w:val="18"/>
                              </w:rPr>
                            </w:pPr>
                            <w:r>
                              <w:rPr>
                                <w:rFonts w:ascii="標楷體" w:eastAsia="標楷體" w:hAnsi="標楷體" w:hint="eastAsia"/>
                                <w:sz w:val="18"/>
                                <w:szCs w:val="18"/>
                              </w:rPr>
                              <w:t>資料來源：擷取自數位發展部網站。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9676CC" id="文字方塊 15" o:spid="_x0000_s1039" type="#_x0000_t202" style="position:absolute;left:0;text-align:left;margin-left:202.75pt;margin-top:184pt;width:300.8pt;height:248.25pt;z-index:-251544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" stroked="f">
                <o:lock v:ext="edit" aspectratio="t"/>
                <v:textbox>
                  <w:txbxContent>
                    <w:p w14:paraId="79A188E8" w14:textId="4524AD58" w:rsidR="002C3825" w:rsidRPr="002C3825" w:rsidRDefault="002C3825" w:rsidP="002C3825">
                      <w:pPr>
                        <w:spacing w:line="240" w:lineRule="exact"/>
                        <w:jc w:val="center"/>
                        <w:rPr>
                          <w:rFonts w:ascii="標楷體" w:eastAsia="標楷體" w:hAnsi="標楷體"/>
                          <w:b/>
                          <w:szCs w:val="24"/>
                        </w:rPr>
                      </w:pPr>
                      <w:r w:rsidRPr="002C3825">
                        <w:rPr>
                          <w:rFonts w:ascii="標楷體" w:eastAsia="標楷體" w:hAnsi="標楷體" w:hint="eastAsia"/>
                          <w:b/>
                          <w:szCs w:val="24"/>
                        </w:rPr>
                        <w:t>圖</w:t>
                      </w:r>
                      <w:r w:rsidRPr="002C3825">
                        <w:rPr>
                          <w:rFonts w:ascii="標楷體" w:eastAsia="標楷體" w:hAnsi="標楷體" w:hint="eastAsia"/>
                          <w:b/>
                          <w:spacing w:val="-4"/>
                          <w:szCs w:val="24"/>
                        </w:rPr>
                        <w:t>7</w:t>
                      </w:r>
                      <w:r w:rsidRPr="002C3825">
                        <w:rPr>
                          <w:rFonts w:ascii="標楷體" w:eastAsia="標楷體" w:hAnsi="標楷體" w:cs="Times New Roman" w:hint="eastAsia"/>
                          <w:b/>
                          <w:szCs w:val="24"/>
                          <w:lang w:val="x-none"/>
                        </w:rPr>
                        <w:t xml:space="preserve">　</w:t>
                      </w:r>
                      <w:r w:rsidRPr="002C3825">
                        <w:rPr>
                          <w:rFonts w:ascii="標楷體" w:eastAsia="標楷體" w:hAnsi="標楷體" w:hint="eastAsia"/>
                          <w:b/>
                          <w:szCs w:val="24"/>
                        </w:rPr>
                        <w:t>T-Road資料傳輸服務架構</w:t>
                      </w:r>
                    </w:p>
                    <w:p w14:paraId="450E3374" w14:textId="6EF49344" w:rsidR="002C3825" w:rsidRDefault="002C3825" w:rsidP="002C3825">
                      <w:pPr>
                        <w:rPr>
                          <w:noProof/>
                        </w:rPr>
                      </w:pPr>
                      <w:r>
                        <w:rPr>
                          <w:rFonts w:ascii="Calibri" w:eastAsia="Times New Roman" w:hAnsi="Calibri"/>
                          <w:noProof/>
                          <w:kern w:val="0"/>
                          <w:sz w:val="20"/>
                          <w:szCs w:val="20"/>
                        </w:rPr>
                        <w:drawing>
                          <wp:inline distT="0" distB="0" distL="0" distR="0" wp14:anchorId="535832CB" wp14:editId="57FE0667">
                            <wp:extent cx="3668323" cy="2736000"/>
                            <wp:effectExtent l="0" t="0" r="8890" b="762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rotWithShape="1">
                                    <a:blip r:embed="rId14">
                                      <a:extLst>
                                        <a:ext uri="{28A0092B-C50C-407E-A947-70E740481C1C}">
                                          <a14:useLocalDpi xmlns:a14="http://schemas.microsoft.com/office/drawing/2010/main" val="0"/>
                                        </a:ext>
                                      </a:extLst>
                                    </a:blip>
                                    <a:srcRect l="3614" t="1764" r="3254" b="3294"/>
                                    <a:stretch/>
                                  </pic:blipFill>
                                  <pic:spPr bwMode="auto">
                                    <a:xfrm>
                                      <a:off x="0" y="0"/>
                                      <a:ext cx="3668323" cy="2736000"/>
                                    </a:xfrm>
                                    <a:prstGeom prst="rect">
                                      <a:avLst/>
                                    </a:prstGeom>
                                    <a:noFill/>
                                    <a:ln>
                                      <a:noFill/>
                                    </a:ln>
                                    <a:extLst>
                                      <a:ext uri="{53640926-AAD7-44D8-BBD7-CCE9431645EC}">
                                        <a14:shadowObscured xmlns:a14="http://schemas.microsoft.com/office/drawing/2010/main"/>
                                      </a:ext>
                                    </a:extLst>
                                  </pic:spPr>
                                </pic:pic>
                              </a:graphicData>
                            </a:graphic>
                          </wp:inline>
                        </w:drawing>
                      </w:r>
                    </w:p>
                    <w:p w14:paraId="4CD8B6B1" w14:textId="77777777" w:rsidR="002C3825" w:rsidRDefault="002C3825" w:rsidP="002C3825">
                      <w:pPr>
                        <w:spacing w:line="180" w:lineRule="exact"/>
                        <w:ind w:leftChars="40" w:left="96"/>
                        <w:rPr>
                          <w:rFonts w:ascii="標楷體" w:eastAsia="標楷體" w:hAnsi="標楷體"/>
                          <w:sz w:val="18"/>
                          <w:szCs w:val="18"/>
                        </w:rPr>
                      </w:pPr>
                      <w:r>
                        <w:rPr>
                          <w:rFonts w:ascii="標楷體" w:eastAsia="標楷體" w:hAnsi="標楷體" w:hint="eastAsia"/>
                          <w:sz w:val="18"/>
                          <w:szCs w:val="18"/>
                        </w:rPr>
                        <w:t>資料來源：擷取自數位發展部網站。</w:t>
                      </w:r>
                    </w:p>
                  </w:txbxContent>
                </v:textbox>
                <w10:wrap type="tight" anchorx="margin"/>
              </v:shape>
            </w:pict>
          </mc:Fallback>
        </mc:AlternateContent>
      </w:r>
      <w:r w:rsidR="00224374" w:rsidRPr="003833F8">
        <w:rPr>
          <w:rFonts w:ascii="標楷體" w:eastAsia="標楷體" w:hAnsi="標楷體" w:cs="BiauKai"/>
          <w:b/>
          <w:kern w:val="0"/>
          <w:sz w:val="28"/>
          <w:szCs w:val="32"/>
        </w:rPr>
        <w:t>5</w:t>
      </w:r>
      <w:r w:rsidR="00C305EC" w:rsidRPr="003833F8">
        <w:rPr>
          <w:rFonts w:ascii="標楷體" w:eastAsia="標楷體" w:hAnsi="標楷體" w:cs="BiauKai"/>
          <w:b/>
          <w:kern w:val="0"/>
          <w:sz w:val="28"/>
          <w:szCs w:val="32"/>
        </w:rPr>
        <w:t>.</w:t>
      </w:r>
      <w:r w:rsidR="00E05CF7" w:rsidRPr="003833F8">
        <w:rPr>
          <w:rFonts w:ascii="標楷體" w:eastAsia="標楷體" w:hAnsi="標楷體" w:cs="BiauKai" w:hint="eastAsia"/>
          <w:b/>
          <w:kern w:val="0"/>
          <w:sz w:val="28"/>
          <w:szCs w:val="32"/>
        </w:rPr>
        <w:t xml:space="preserve">　</w:t>
      </w:r>
      <w:r w:rsidR="00903977" w:rsidRPr="003833F8">
        <w:rPr>
          <w:rFonts w:ascii="標楷體" w:eastAsia="標楷體" w:hAnsi="標楷體" w:cs="Times New Roman" w:hint="eastAsia"/>
          <w:b/>
          <w:kern w:val="0"/>
          <w:sz w:val="28"/>
          <w:szCs w:val="32"/>
        </w:rPr>
        <w:t>數位</w:t>
      </w:r>
      <w:proofErr w:type="gramStart"/>
      <w:r w:rsidR="00903977" w:rsidRPr="003833F8">
        <w:rPr>
          <w:rFonts w:ascii="標楷體" w:eastAsia="標楷體" w:hAnsi="標楷體" w:cs="Times New Roman" w:hint="eastAsia"/>
          <w:b/>
          <w:kern w:val="0"/>
          <w:sz w:val="28"/>
          <w:szCs w:val="32"/>
        </w:rPr>
        <w:t>發展部為強化</w:t>
      </w:r>
      <w:proofErr w:type="gramEnd"/>
      <w:r w:rsidR="00903977" w:rsidRPr="003833F8">
        <w:rPr>
          <w:rFonts w:ascii="標楷體" w:eastAsia="標楷體" w:hAnsi="標楷體" w:cs="Times New Roman" w:hint="eastAsia"/>
          <w:b/>
          <w:kern w:val="0"/>
          <w:sz w:val="28"/>
          <w:szCs w:val="32"/>
        </w:rPr>
        <w:t>跨機關資料傳輸安全機制，持續</w:t>
      </w:r>
      <w:proofErr w:type="gramStart"/>
      <w:r w:rsidR="00903977" w:rsidRPr="003833F8">
        <w:rPr>
          <w:rFonts w:ascii="標楷體" w:eastAsia="標楷體" w:hAnsi="標楷體" w:cs="Times New Roman" w:hint="eastAsia"/>
          <w:b/>
          <w:kern w:val="0"/>
          <w:sz w:val="28"/>
          <w:szCs w:val="32"/>
        </w:rPr>
        <w:t>輔導資安</w:t>
      </w:r>
      <w:proofErr w:type="gramEnd"/>
      <w:r w:rsidR="00903977" w:rsidRPr="003833F8">
        <w:rPr>
          <w:rFonts w:ascii="標楷體" w:eastAsia="標楷體" w:hAnsi="標楷體" w:cs="Times New Roman" w:hint="eastAsia"/>
          <w:b/>
          <w:kern w:val="0"/>
          <w:sz w:val="28"/>
          <w:szCs w:val="32"/>
        </w:rPr>
        <w:t>A級機關導入T</w:t>
      </w:r>
      <w:r w:rsidR="003829F4" w:rsidRPr="003833F8">
        <w:rPr>
          <w:rFonts w:ascii="標楷體" w:eastAsia="標楷體" w:hAnsi="標楷體" w:cs="Times New Roman" w:hint="eastAsia"/>
          <w:b/>
          <w:kern w:val="0"/>
          <w:sz w:val="28"/>
          <w:szCs w:val="32"/>
        </w:rPr>
        <w:t>－</w:t>
      </w:r>
      <w:r w:rsidR="00903977" w:rsidRPr="003833F8">
        <w:rPr>
          <w:rFonts w:ascii="標楷體" w:eastAsia="標楷體" w:hAnsi="標楷體" w:cs="Times New Roman" w:hint="eastAsia"/>
          <w:b/>
          <w:kern w:val="0"/>
          <w:sz w:val="28"/>
          <w:szCs w:val="32"/>
        </w:rPr>
        <w:t>Road資料傳輸服務，惟部分新增資安A級機關、於</w:t>
      </w:r>
      <w:proofErr w:type="spellStart"/>
      <w:r w:rsidR="00903977" w:rsidRPr="003833F8">
        <w:rPr>
          <w:rFonts w:ascii="標楷體" w:eastAsia="標楷體" w:hAnsi="標楷體" w:cs="Times New Roman" w:hint="eastAsia"/>
          <w:b/>
          <w:kern w:val="0"/>
          <w:sz w:val="28"/>
          <w:szCs w:val="32"/>
        </w:rPr>
        <w:t>MyData</w:t>
      </w:r>
      <w:proofErr w:type="spellEnd"/>
      <w:r w:rsidR="00903977" w:rsidRPr="003833F8">
        <w:rPr>
          <w:rFonts w:ascii="標楷體" w:eastAsia="標楷體" w:hAnsi="標楷體" w:cs="Times New Roman" w:hint="eastAsia"/>
          <w:b/>
          <w:kern w:val="0"/>
          <w:sz w:val="28"/>
          <w:szCs w:val="32"/>
        </w:rPr>
        <w:t>平</w:t>
      </w:r>
      <w:proofErr w:type="gramStart"/>
      <w:r w:rsidR="00903977" w:rsidRPr="003833F8">
        <w:rPr>
          <w:rFonts w:ascii="標楷體" w:eastAsia="標楷體" w:hAnsi="標楷體" w:cs="Times New Roman" w:hint="eastAsia"/>
          <w:b/>
          <w:kern w:val="0"/>
          <w:sz w:val="28"/>
          <w:szCs w:val="32"/>
        </w:rPr>
        <w:t>臺</w:t>
      </w:r>
      <w:proofErr w:type="gramEnd"/>
      <w:r w:rsidR="00903977" w:rsidRPr="003833F8">
        <w:rPr>
          <w:rFonts w:ascii="標楷體" w:eastAsia="標楷體" w:hAnsi="標楷體" w:cs="Times New Roman" w:hint="eastAsia"/>
          <w:b/>
          <w:kern w:val="0"/>
          <w:sz w:val="28"/>
          <w:szCs w:val="32"/>
        </w:rPr>
        <w:t>提供個人資料服務及建置一站式系統</w:t>
      </w:r>
      <w:proofErr w:type="gramStart"/>
      <w:r w:rsidR="00903977" w:rsidRPr="003833F8">
        <w:rPr>
          <w:rFonts w:ascii="標楷體" w:eastAsia="標楷體" w:hAnsi="標楷體" w:cs="Times New Roman" w:hint="eastAsia"/>
          <w:b/>
          <w:kern w:val="0"/>
          <w:sz w:val="28"/>
          <w:szCs w:val="32"/>
        </w:rPr>
        <w:t>介</w:t>
      </w:r>
      <w:proofErr w:type="gramEnd"/>
      <w:r w:rsidR="00903977" w:rsidRPr="003833F8">
        <w:rPr>
          <w:rFonts w:ascii="標楷體" w:eastAsia="標楷體" w:hAnsi="標楷體" w:cs="Times New Roman" w:hint="eastAsia"/>
          <w:b/>
          <w:kern w:val="0"/>
          <w:sz w:val="28"/>
          <w:szCs w:val="32"/>
        </w:rPr>
        <w:t>接機敏性資料之機關尚未導入T</w:t>
      </w:r>
      <w:r w:rsidR="003829F4" w:rsidRPr="003833F8">
        <w:rPr>
          <w:rFonts w:ascii="標楷體" w:eastAsia="標楷體" w:hAnsi="標楷體" w:cs="Times New Roman" w:hint="eastAsia"/>
          <w:b/>
          <w:kern w:val="0"/>
          <w:sz w:val="28"/>
          <w:szCs w:val="32"/>
        </w:rPr>
        <w:t>－</w:t>
      </w:r>
      <w:r w:rsidR="00903977" w:rsidRPr="003833F8">
        <w:rPr>
          <w:rFonts w:ascii="標楷體" w:eastAsia="標楷體" w:hAnsi="標楷體" w:cs="Times New Roman" w:hint="eastAsia"/>
          <w:b/>
          <w:kern w:val="0"/>
          <w:sz w:val="28"/>
          <w:szCs w:val="32"/>
        </w:rPr>
        <w:t>Road傳輸，允宜</w:t>
      </w:r>
      <w:proofErr w:type="gramStart"/>
      <w:r w:rsidR="00903977" w:rsidRPr="003833F8">
        <w:rPr>
          <w:rFonts w:ascii="標楷體" w:eastAsia="標楷體" w:hAnsi="標楷體" w:cs="Times New Roman" w:hint="eastAsia"/>
          <w:b/>
          <w:kern w:val="0"/>
          <w:sz w:val="28"/>
          <w:szCs w:val="32"/>
        </w:rPr>
        <w:t>研</w:t>
      </w:r>
      <w:proofErr w:type="gramEnd"/>
      <w:r w:rsidR="00903977" w:rsidRPr="003833F8">
        <w:rPr>
          <w:rFonts w:ascii="標楷體" w:eastAsia="標楷體" w:hAnsi="標楷體" w:cs="Times New Roman" w:hint="eastAsia"/>
          <w:b/>
          <w:kern w:val="0"/>
          <w:sz w:val="28"/>
          <w:szCs w:val="32"/>
        </w:rPr>
        <w:t>謀改善，以提升資料傳輸安全</w:t>
      </w:r>
      <w:r w:rsidR="00B0553E" w:rsidRPr="003833F8">
        <w:rPr>
          <w:rFonts w:ascii="標楷體" w:eastAsia="標楷體" w:hAnsi="標楷體" w:cs="Times New Roman" w:hint="eastAsia"/>
          <w:b/>
          <w:kern w:val="0"/>
          <w:sz w:val="28"/>
          <w:szCs w:val="32"/>
        </w:rPr>
        <w:t>：</w:t>
      </w:r>
      <w:r w:rsidR="00B0553E" w:rsidRPr="003833F8">
        <w:rPr>
          <w:rFonts w:ascii="標楷體" w:eastAsia="標楷體" w:hAnsi="標楷體" w:cs="Times New Roman" w:hint="eastAsia"/>
          <w:bCs/>
          <w:kern w:val="0"/>
          <w:sz w:val="28"/>
          <w:szCs w:val="32"/>
        </w:rPr>
        <w:t>數位</w:t>
      </w:r>
      <w:proofErr w:type="gramStart"/>
      <w:r w:rsidR="00B0553E" w:rsidRPr="003833F8">
        <w:rPr>
          <w:rFonts w:ascii="標楷體" w:eastAsia="標楷體" w:hAnsi="標楷體" w:cs="Times New Roman" w:hint="eastAsia"/>
          <w:bCs/>
          <w:kern w:val="0"/>
          <w:sz w:val="28"/>
          <w:szCs w:val="32"/>
        </w:rPr>
        <w:t>發展部為強化</w:t>
      </w:r>
      <w:proofErr w:type="gramEnd"/>
      <w:r w:rsidR="00B0553E" w:rsidRPr="003833F8">
        <w:rPr>
          <w:rFonts w:ascii="標楷體" w:eastAsia="標楷體" w:hAnsi="標楷體" w:cs="Times New Roman" w:hint="eastAsia"/>
          <w:bCs/>
          <w:kern w:val="0"/>
          <w:sz w:val="28"/>
          <w:szCs w:val="32"/>
        </w:rPr>
        <w:t>跨機關資料傳輸安全機制，辦理</w:t>
      </w:r>
      <w:r w:rsidR="003829F4" w:rsidRPr="003833F8">
        <w:rPr>
          <w:rFonts w:ascii="新細明體" w:eastAsia="新細明體" w:hAnsi="新細明體" w:cs="Times New Roman" w:hint="eastAsia"/>
          <w:bCs/>
          <w:kern w:val="0"/>
          <w:sz w:val="28"/>
          <w:szCs w:val="32"/>
        </w:rPr>
        <w:t>「</w:t>
      </w:r>
      <w:r w:rsidR="00B0553E" w:rsidRPr="003833F8">
        <w:rPr>
          <w:rFonts w:ascii="標楷體" w:eastAsia="標楷體" w:hAnsi="標楷體" w:cs="Times New Roman" w:hint="eastAsia"/>
          <w:bCs/>
          <w:kern w:val="0"/>
          <w:sz w:val="28"/>
          <w:szCs w:val="32"/>
        </w:rPr>
        <w:t>政府骨幹網路服務計畫</w:t>
      </w:r>
      <w:r w:rsidR="003829F4" w:rsidRPr="003833F8">
        <w:rPr>
          <w:rFonts w:ascii="新細明體" w:eastAsia="新細明體" w:hAnsi="新細明體" w:cs="Times New Roman" w:hint="eastAsia"/>
          <w:bCs/>
          <w:kern w:val="0"/>
          <w:sz w:val="28"/>
          <w:szCs w:val="32"/>
        </w:rPr>
        <w:t>」</w:t>
      </w:r>
      <w:r w:rsidR="00B0553E" w:rsidRPr="003833F8">
        <w:rPr>
          <w:rFonts w:ascii="標楷體" w:eastAsia="標楷體" w:hAnsi="標楷體" w:cs="Times New Roman" w:hint="eastAsia"/>
          <w:bCs/>
          <w:kern w:val="0"/>
          <w:sz w:val="28"/>
          <w:szCs w:val="32"/>
        </w:rPr>
        <w:t>，</w:t>
      </w:r>
      <w:r w:rsidR="00B0553E" w:rsidRPr="003833F8">
        <w:rPr>
          <w:rFonts w:ascii="標楷體" w:eastAsia="標楷體" w:hAnsi="標楷體" w:cs="Times New Roman"/>
          <w:bCs/>
          <w:kern w:val="0"/>
          <w:sz w:val="28"/>
          <w:szCs w:val="32"/>
        </w:rPr>
        <w:t>110</w:t>
      </w:r>
      <w:r w:rsidR="00B0553E" w:rsidRPr="003833F8">
        <w:rPr>
          <w:rFonts w:ascii="標楷體" w:eastAsia="標楷體" w:hAnsi="標楷體" w:cs="Times New Roman" w:hint="eastAsia"/>
          <w:bCs/>
          <w:kern w:val="0"/>
          <w:sz w:val="28"/>
          <w:szCs w:val="32"/>
        </w:rPr>
        <w:t>至</w:t>
      </w:r>
      <w:r w:rsidR="00B0553E" w:rsidRPr="003833F8">
        <w:rPr>
          <w:rFonts w:ascii="標楷體" w:eastAsia="標楷體" w:hAnsi="標楷體" w:cs="Times New Roman"/>
          <w:bCs/>
          <w:kern w:val="0"/>
          <w:sz w:val="28"/>
          <w:szCs w:val="32"/>
        </w:rPr>
        <w:t>114</w:t>
      </w:r>
      <w:r w:rsidR="00B0553E" w:rsidRPr="003833F8">
        <w:rPr>
          <w:rFonts w:ascii="標楷體" w:eastAsia="標楷體" w:hAnsi="標楷體" w:cs="Times New Roman" w:hint="eastAsia"/>
          <w:bCs/>
          <w:kern w:val="0"/>
          <w:sz w:val="28"/>
          <w:szCs w:val="32"/>
        </w:rPr>
        <w:t>年度計畫經費共計</w:t>
      </w:r>
      <w:r w:rsidR="00B0553E" w:rsidRPr="003833F8">
        <w:rPr>
          <w:rFonts w:ascii="標楷體" w:eastAsia="標楷體" w:hAnsi="標楷體" w:cs="Times New Roman"/>
          <w:bCs/>
          <w:kern w:val="0"/>
          <w:sz w:val="28"/>
          <w:szCs w:val="32"/>
        </w:rPr>
        <w:t>9</w:t>
      </w:r>
      <w:r w:rsidR="00B0553E" w:rsidRPr="003833F8">
        <w:rPr>
          <w:rFonts w:ascii="標楷體" w:eastAsia="標楷體" w:hAnsi="標楷體" w:cs="Times New Roman" w:hint="eastAsia"/>
          <w:bCs/>
          <w:kern w:val="0"/>
          <w:sz w:val="28"/>
          <w:szCs w:val="32"/>
        </w:rPr>
        <w:t>億</w:t>
      </w:r>
      <w:r w:rsidR="00B0553E" w:rsidRPr="003833F8">
        <w:rPr>
          <w:rFonts w:ascii="標楷體" w:eastAsia="標楷體" w:hAnsi="標楷體" w:cs="Times New Roman"/>
          <w:bCs/>
          <w:kern w:val="0"/>
          <w:sz w:val="28"/>
          <w:szCs w:val="32"/>
        </w:rPr>
        <w:t>9,472</w:t>
      </w:r>
      <w:r w:rsidR="00B0553E" w:rsidRPr="003833F8">
        <w:rPr>
          <w:rFonts w:ascii="標楷體" w:eastAsia="標楷體" w:hAnsi="標楷體" w:cs="Times New Roman" w:hint="eastAsia"/>
          <w:bCs/>
          <w:kern w:val="0"/>
          <w:sz w:val="28"/>
          <w:szCs w:val="32"/>
        </w:rPr>
        <w:t>萬餘元，優先輔導</w:t>
      </w:r>
      <w:proofErr w:type="gramStart"/>
      <w:r w:rsidR="00B0553E" w:rsidRPr="003833F8">
        <w:rPr>
          <w:rFonts w:ascii="標楷體" w:eastAsia="標楷體" w:hAnsi="標楷體" w:cs="Times New Roman"/>
          <w:bCs/>
          <w:kern w:val="0"/>
          <w:sz w:val="28"/>
          <w:szCs w:val="32"/>
        </w:rPr>
        <w:t>111</w:t>
      </w:r>
      <w:proofErr w:type="gramEnd"/>
      <w:r w:rsidR="00B0553E" w:rsidRPr="003833F8">
        <w:rPr>
          <w:rFonts w:ascii="標楷體" w:eastAsia="標楷體" w:hAnsi="標楷體" w:cs="Times New Roman" w:hint="eastAsia"/>
          <w:bCs/>
          <w:kern w:val="0"/>
          <w:sz w:val="28"/>
          <w:szCs w:val="32"/>
        </w:rPr>
        <w:t>年度</w:t>
      </w:r>
      <w:proofErr w:type="gramStart"/>
      <w:r w:rsidR="00903977" w:rsidRPr="003833F8">
        <w:rPr>
          <w:rFonts w:ascii="標楷體" w:eastAsia="標楷體" w:hAnsi="標楷體" w:cs="Times New Roman" w:hint="eastAsia"/>
          <w:bCs/>
          <w:kern w:val="0"/>
          <w:sz w:val="28"/>
          <w:szCs w:val="32"/>
        </w:rPr>
        <w:t>資安署</w:t>
      </w:r>
      <w:proofErr w:type="gramEnd"/>
      <w:r w:rsidR="00B0553E" w:rsidRPr="003833F8">
        <w:rPr>
          <w:rFonts w:ascii="標楷體" w:eastAsia="標楷體" w:hAnsi="標楷體" w:cs="Times New Roman" w:hint="eastAsia"/>
          <w:bCs/>
          <w:kern w:val="0"/>
          <w:sz w:val="28"/>
          <w:szCs w:val="32"/>
        </w:rPr>
        <w:t>核定之</w:t>
      </w:r>
      <w:r w:rsidR="00B0553E" w:rsidRPr="003833F8">
        <w:rPr>
          <w:rFonts w:ascii="標楷體" w:eastAsia="標楷體" w:hAnsi="標楷體" w:cs="Times New Roman"/>
          <w:bCs/>
          <w:kern w:val="0"/>
          <w:sz w:val="28"/>
          <w:szCs w:val="32"/>
        </w:rPr>
        <w:t>47</w:t>
      </w:r>
      <w:r w:rsidR="00B0553E" w:rsidRPr="003833F8">
        <w:rPr>
          <w:rFonts w:ascii="標楷體" w:eastAsia="標楷體" w:hAnsi="標楷體" w:cs="Times New Roman" w:hint="eastAsia"/>
          <w:bCs/>
          <w:kern w:val="0"/>
          <w:sz w:val="28"/>
          <w:szCs w:val="32"/>
        </w:rPr>
        <w:t>個資通安全責任</w:t>
      </w:r>
      <w:r w:rsidR="00B0553E" w:rsidRPr="003833F8">
        <w:rPr>
          <w:rFonts w:ascii="標楷體" w:eastAsia="標楷體" w:hAnsi="標楷體" w:cs="Times New Roman"/>
          <w:bCs/>
          <w:kern w:val="0"/>
          <w:sz w:val="28"/>
          <w:szCs w:val="32"/>
        </w:rPr>
        <w:t>A</w:t>
      </w:r>
      <w:r w:rsidR="00B0553E" w:rsidRPr="003833F8">
        <w:rPr>
          <w:rFonts w:ascii="標楷體" w:eastAsia="標楷體" w:hAnsi="標楷體" w:cs="Times New Roman" w:hint="eastAsia"/>
          <w:bCs/>
          <w:kern w:val="0"/>
          <w:sz w:val="28"/>
          <w:szCs w:val="32"/>
        </w:rPr>
        <w:t>級公務機關（下稱資安</w:t>
      </w:r>
      <w:r w:rsidR="00B0553E" w:rsidRPr="003833F8">
        <w:rPr>
          <w:rFonts w:ascii="標楷體" w:eastAsia="標楷體" w:hAnsi="標楷體" w:cs="Times New Roman"/>
          <w:bCs/>
          <w:kern w:val="0"/>
          <w:sz w:val="28"/>
          <w:szCs w:val="32"/>
        </w:rPr>
        <w:t>A</w:t>
      </w:r>
      <w:r w:rsidR="00B0553E" w:rsidRPr="003833F8">
        <w:rPr>
          <w:rFonts w:ascii="標楷體" w:eastAsia="標楷體" w:hAnsi="標楷體" w:cs="Times New Roman" w:hint="eastAsia"/>
          <w:bCs/>
          <w:kern w:val="0"/>
          <w:sz w:val="28"/>
          <w:szCs w:val="32"/>
        </w:rPr>
        <w:t>級機關）導入</w:t>
      </w:r>
      <w:r w:rsidR="00B0553E" w:rsidRPr="003833F8">
        <w:rPr>
          <w:rFonts w:ascii="標楷體" w:eastAsia="標楷體" w:hAnsi="標楷體" w:cs="Times New Roman"/>
          <w:bCs/>
          <w:kern w:val="0"/>
          <w:sz w:val="28"/>
          <w:szCs w:val="32"/>
        </w:rPr>
        <w:t>T</w:t>
      </w:r>
      <w:r w:rsidR="00966CA2" w:rsidRPr="003833F8">
        <w:rPr>
          <w:rFonts w:ascii="標楷體" w:eastAsia="標楷體" w:hAnsi="標楷體" w:cs="Times New Roman" w:hint="eastAsia"/>
          <w:bCs/>
          <w:kern w:val="0"/>
          <w:sz w:val="28"/>
          <w:szCs w:val="32"/>
        </w:rPr>
        <w:t>－</w:t>
      </w:r>
      <w:r w:rsidR="00B0553E" w:rsidRPr="003833F8">
        <w:rPr>
          <w:rFonts w:ascii="標楷體" w:eastAsia="標楷體" w:hAnsi="標楷體" w:cs="Times New Roman"/>
          <w:bCs/>
          <w:kern w:val="0"/>
          <w:sz w:val="28"/>
          <w:szCs w:val="32"/>
        </w:rPr>
        <w:t>Road</w:t>
      </w:r>
      <w:r w:rsidR="002C3825" w:rsidRPr="003833F8">
        <w:rPr>
          <w:rFonts w:ascii="標楷體" w:eastAsia="標楷體" w:hAnsi="標楷體" w:cs="Times New Roman" w:hint="eastAsia"/>
          <w:bCs/>
          <w:kern w:val="0"/>
          <w:sz w:val="28"/>
          <w:szCs w:val="32"/>
        </w:rPr>
        <w:t>（圖7）</w:t>
      </w:r>
      <w:r w:rsidR="00B0553E" w:rsidRPr="003833F8">
        <w:rPr>
          <w:rFonts w:ascii="標楷體" w:eastAsia="標楷體" w:hAnsi="標楷體" w:cs="Times New Roman" w:hint="eastAsia"/>
          <w:bCs/>
          <w:kern w:val="0"/>
          <w:sz w:val="28"/>
          <w:szCs w:val="32"/>
        </w:rPr>
        <w:t>及零信任架構，惟截至</w:t>
      </w:r>
      <w:r w:rsidR="00B0553E" w:rsidRPr="003833F8">
        <w:rPr>
          <w:rFonts w:ascii="標楷體" w:eastAsia="標楷體" w:hAnsi="標楷體" w:cs="Times New Roman"/>
          <w:bCs/>
          <w:kern w:val="0"/>
          <w:sz w:val="28"/>
          <w:szCs w:val="32"/>
        </w:rPr>
        <w:t>114</w:t>
      </w:r>
      <w:proofErr w:type="gramStart"/>
      <w:r w:rsidR="00B0553E" w:rsidRPr="003833F8">
        <w:rPr>
          <w:rFonts w:ascii="標楷體" w:eastAsia="標楷體" w:hAnsi="標楷體" w:cs="Times New Roman" w:hint="eastAsia"/>
          <w:bCs/>
          <w:kern w:val="0"/>
          <w:sz w:val="28"/>
          <w:szCs w:val="32"/>
        </w:rPr>
        <w:t>年底資安</w:t>
      </w:r>
      <w:proofErr w:type="gramEnd"/>
      <w:r w:rsidR="00B0553E" w:rsidRPr="003833F8">
        <w:rPr>
          <w:rFonts w:ascii="標楷體" w:eastAsia="標楷體" w:hAnsi="標楷體" w:cs="Times New Roman"/>
          <w:bCs/>
          <w:kern w:val="0"/>
          <w:sz w:val="28"/>
          <w:szCs w:val="32"/>
        </w:rPr>
        <w:t>A</w:t>
      </w:r>
      <w:r w:rsidR="00B0553E" w:rsidRPr="003833F8">
        <w:rPr>
          <w:rFonts w:ascii="標楷體" w:eastAsia="標楷體" w:hAnsi="標楷體" w:cs="Times New Roman" w:hint="eastAsia"/>
          <w:bCs/>
          <w:kern w:val="0"/>
          <w:sz w:val="28"/>
          <w:szCs w:val="32"/>
        </w:rPr>
        <w:t>級機關數量已增加至</w:t>
      </w:r>
      <w:r w:rsidR="00B0553E" w:rsidRPr="003833F8">
        <w:rPr>
          <w:rFonts w:ascii="標楷體" w:eastAsia="標楷體" w:hAnsi="標楷體" w:cs="Times New Roman"/>
          <w:bCs/>
          <w:kern w:val="0"/>
          <w:sz w:val="28"/>
          <w:szCs w:val="32"/>
        </w:rPr>
        <w:t>50</w:t>
      </w:r>
      <w:r w:rsidR="00B0553E" w:rsidRPr="003833F8">
        <w:rPr>
          <w:rFonts w:ascii="標楷體" w:eastAsia="標楷體" w:hAnsi="標楷體" w:cs="Times New Roman" w:hint="eastAsia"/>
          <w:bCs/>
          <w:kern w:val="0"/>
          <w:sz w:val="28"/>
          <w:szCs w:val="32"/>
        </w:rPr>
        <w:t>個，尚待適時盤整各</w:t>
      </w:r>
      <w:proofErr w:type="gramStart"/>
      <w:r w:rsidR="00B0553E" w:rsidRPr="003833F8">
        <w:rPr>
          <w:rFonts w:ascii="標楷體" w:eastAsia="標楷體" w:hAnsi="標楷體" w:cs="Times New Roman" w:hint="eastAsia"/>
          <w:bCs/>
          <w:kern w:val="0"/>
          <w:sz w:val="28"/>
          <w:szCs w:val="32"/>
        </w:rPr>
        <w:t>機關資安等級</w:t>
      </w:r>
      <w:proofErr w:type="gramEnd"/>
      <w:r w:rsidR="00B0553E" w:rsidRPr="003833F8">
        <w:rPr>
          <w:rFonts w:ascii="標楷體" w:eastAsia="標楷體" w:hAnsi="標楷體" w:cs="Times New Roman" w:hint="eastAsia"/>
          <w:bCs/>
          <w:kern w:val="0"/>
          <w:sz w:val="28"/>
          <w:szCs w:val="32"/>
        </w:rPr>
        <w:t>變更情形及資料傳輸需求；又國發</w:t>
      </w:r>
      <w:r w:rsidR="003829F4" w:rsidRPr="003833F8">
        <w:rPr>
          <w:rFonts w:ascii="標楷體" w:eastAsia="標楷體" w:hAnsi="標楷體" w:cs="Times New Roman" w:hint="eastAsia"/>
          <w:bCs/>
          <w:kern w:val="0"/>
          <w:sz w:val="28"/>
          <w:szCs w:val="32"/>
        </w:rPr>
        <w:t>會</w:t>
      </w:r>
      <w:r w:rsidR="00B0553E" w:rsidRPr="003833F8">
        <w:rPr>
          <w:rFonts w:ascii="標楷體" w:eastAsia="標楷體" w:hAnsi="標楷體" w:cs="Times New Roman" w:hint="eastAsia"/>
          <w:bCs/>
          <w:kern w:val="0"/>
          <w:sz w:val="28"/>
          <w:szCs w:val="32"/>
        </w:rPr>
        <w:t>建置個人化資料自主運用（</w:t>
      </w:r>
      <w:proofErr w:type="spellStart"/>
      <w:r w:rsidR="00B0553E" w:rsidRPr="003833F8">
        <w:rPr>
          <w:rFonts w:ascii="標楷體" w:eastAsia="標楷體" w:hAnsi="標楷體" w:cs="Times New Roman"/>
          <w:bCs/>
          <w:kern w:val="0"/>
          <w:sz w:val="28"/>
          <w:szCs w:val="32"/>
        </w:rPr>
        <w:t>MyData</w:t>
      </w:r>
      <w:proofErr w:type="spellEnd"/>
      <w:r w:rsidR="00B0553E" w:rsidRPr="003833F8">
        <w:rPr>
          <w:rFonts w:ascii="標楷體" w:eastAsia="標楷體" w:hAnsi="標楷體" w:cs="Times New Roman" w:hint="eastAsia"/>
          <w:bCs/>
          <w:kern w:val="0"/>
          <w:sz w:val="28"/>
          <w:szCs w:val="32"/>
        </w:rPr>
        <w:t>）平</w:t>
      </w:r>
      <w:proofErr w:type="gramStart"/>
      <w:r w:rsidR="00B0553E" w:rsidRPr="003833F8">
        <w:rPr>
          <w:rFonts w:ascii="標楷體" w:eastAsia="標楷體" w:hAnsi="標楷體" w:cs="Times New Roman" w:hint="eastAsia"/>
          <w:bCs/>
          <w:kern w:val="0"/>
          <w:sz w:val="28"/>
          <w:szCs w:val="32"/>
        </w:rPr>
        <w:t>臺</w:t>
      </w:r>
      <w:proofErr w:type="gramEnd"/>
      <w:r w:rsidR="00B0553E" w:rsidRPr="003833F8">
        <w:rPr>
          <w:rFonts w:ascii="標楷體" w:eastAsia="標楷體" w:hAnsi="標楷體" w:cs="Times New Roman" w:hint="eastAsia"/>
          <w:bCs/>
          <w:kern w:val="0"/>
          <w:sz w:val="28"/>
          <w:szCs w:val="32"/>
        </w:rPr>
        <w:t>（下稱</w:t>
      </w:r>
      <w:proofErr w:type="spellStart"/>
      <w:r w:rsidR="00B0553E" w:rsidRPr="003833F8">
        <w:rPr>
          <w:rFonts w:ascii="標楷體" w:eastAsia="標楷體" w:hAnsi="標楷體" w:cs="Times New Roman"/>
          <w:bCs/>
          <w:kern w:val="0"/>
          <w:sz w:val="28"/>
          <w:szCs w:val="32"/>
        </w:rPr>
        <w:t>MyData</w:t>
      </w:r>
      <w:proofErr w:type="spellEnd"/>
      <w:r w:rsidR="00B0553E" w:rsidRPr="003833F8">
        <w:rPr>
          <w:rFonts w:ascii="標楷體" w:eastAsia="標楷體" w:hAnsi="標楷體" w:cs="Times New Roman" w:hint="eastAsia"/>
          <w:bCs/>
          <w:kern w:val="0"/>
          <w:sz w:val="28"/>
          <w:szCs w:val="32"/>
        </w:rPr>
        <w:t>平</w:t>
      </w:r>
      <w:proofErr w:type="gramStart"/>
      <w:r w:rsidR="00B0553E" w:rsidRPr="003833F8">
        <w:rPr>
          <w:rFonts w:ascii="標楷體" w:eastAsia="標楷體" w:hAnsi="標楷體" w:cs="Times New Roman" w:hint="eastAsia"/>
          <w:bCs/>
          <w:kern w:val="0"/>
          <w:sz w:val="28"/>
          <w:szCs w:val="32"/>
        </w:rPr>
        <w:t>臺</w:t>
      </w:r>
      <w:proofErr w:type="gramEnd"/>
      <w:r w:rsidR="00B0553E" w:rsidRPr="003833F8">
        <w:rPr>
          <w:rFonts w:ascii="標楷體" w:eastAsia="標楷體" w:hAnsi="標楷體" w:cs="Times New Roman" w:hint="eastAsia"/>
          <w:bCs/>
          <w:kern w:val="0"/>
          <w:sz w:val="28"/>
          <w:szCs w:val="32"/>
        </w:rPr>
        <w:t>），截至</w:t>
      </w:r>
      <w:r w:rsidR="00B0553E" w:rsidRPr="003833F8">
        <w:rPr>
          <w:rFonts w:ascii="標楷體" w:eastAsia="標楷體" w:hAnsi="標楷體" w:cs="Times New Roman"/>
          <w:bCs/>
          <w:kern w:val="0"/>
          <w:sz w:val="28"/>
          <w:szCs w:val="32"/>
        </w:rPr>
        <w:t>114</w:t>
      </w:r>
      <w:r w:rsidR="00B0553E" w:rsidRPr="003833F8">
        <w:rPr>
          <w:rFonts w:ascii="標楷體" w:eastAsia="標楷體" w:hAnsi="標楷體" w:cs="Times New Roman" w:hint="eastAsia"/>
          <w:bCs/>
          <w:kern w:val="0"/>
          <w:sz w:val="28"/>
          <w:szCs w:val="32"/>
        </w:rPr>
        <w:t>年底止，已有</w:t>
      </w:r>
      <w:r w:rsidR="00B0553E" w:rsidRPr="003833F8">
        <w:rPr>
          <w:rFonts w:ascii="標楷體" w:eastAsia="標楷體" w:hAnsi="標楷體" w:cs="Times New Roman"/>
          <w:bCs/>
          <w:kern w:val="0"/>
          <w:sz w:val="28"/>
          <w:szCs w:val="32"/>
        </w:rPr>
        <w:t>23</w:t>
      </w:r>
      <w:r w:rsidR="00B0553E" w:rsidRPr="003833F8">
        <w:rPr>
          <w:rFonts w:ascii="標楷體" w:eastAsia="標楷體" w:hAnsi="標楷體" w:cs="Times New Roman" w:hint="eastAsia"/>
          <w:bCs/>
          <w:kern w:val="0"/>
          <w:sz w:val="28"/>
          <w:szCs w:val="32"/>
        </w:rPr>
        <w:t>個機關於</w:t>
      </w:r>
      <w:proofErr w:type="spellStart"/>
      <w:r w:rsidR="00B0553E" w:rsidRPr="003833F8">
        <w:rPr>
          <w:rFonts w:ascii="標楷體" w:eastAsia="標楷體" w:hAnsi="標楷體" w:cs="Times New Roman"/>
          <w:bCs/>
          <w:kern w:val="0"/>
          <w:sz w:val="28"/>
          <w:szCs w:val="32"/>
        </w:rPr>
        <w:t>MyData</w:t>
      </w:r>
      <w:proofErr w:type="spellEnd"/>
      <w:r w:rsidR="00B0553E" w:rsidRPr="003833F8">
        <w:rPr>
          <w:rFonts w:ascii="標楷體" w:eastAsia="標楷體" w:hAnsi="標楷體" w:cs="Times New Roman" w:hint="eastAsia"/>
          <w:bCs/>
          <w:kern w:val="0"/>
          <w:sz w:val="28"/>
          <w:szCs w:val="32"/>
        </w:rPr>
        <w:t>平</w:t>
      </w:r>
      <w:proofErr w:type="gramStart"/>
      <w:r w:rsidR="00B0553E" w:rsidRPr="003833F8">
        <w:rPr>
          <w:rFonts w:ascii="標楷體" w:eastAsia="標楷體" w:hAnsi="標楷體" w:cs="Times New Roman" w:hint="eastAsia"/>
          <w:bCs/>
          <w:kern w:val="0"/>
          <w:sz w:val="28"/>
          <w:szCs w:val="32"/>
        </w:rPr>
        <w:t>臺</w:t>
      </w:r>
      <w:proofErr w:type="gramEnd"/>
      <w:r w:rsidR="00B0553E" w:rsidRPr="003833F8">
        <w:rPr>
          <w:rFonts w:ascii="標楷體" w:eastAsia="標楷體" w:hAnsi="標楷體" w:cs="Times New Roman" w:hint="eastAsia"/>
          <w:bCs/>
          <w:kern w:val="0"/>
          <w:sz w:val="28"/>
          <w:szCs w:val="32"/>
        </w:rPr>
        <w:t>提供</w:t>
      </w:r>
      <w:r w:rsidR="00B0553E" w:rsidRPr="003833F8">
        <w:rPr>
          <w:rFonts w:ascii="標楷體" w:eastAsia="標楷體" w:hAnsi="標楷體" w:cs="Times New Roman"/>
          <w:bCs/>
          <w:kern w:val="0"/>
          <w:sz w:val="28"/>
          <w:szCs w:val="32"/>
        </w:rPr>
        <w:t>143</w:t>
      </w:r>
      <w:r w:rsidR="00B0553E" w:rsidRPr="003833F8">
        <w:rPr>
          <w:rFonts w:ascii="標楷體" w:eastAsia="標楷體" w:hAnsi="標楷體" w:cs="Times New Roman" w:hint="eastAsia"/>
          <w:bCs/>
          <w:kern w:val="0"/>
          <w:sz w:val="28"/>
          <w:szCs w:val="32"/>
        </w:rPr>
        <w:t>項個人資料服務。經比對其中</w:t>
      </w:r>
      <w:r w:rsidR="00B0553E" w:rsidRPr="003833F8">
        <w:rPr>
          <w:rFonts w:ascii="標楷體" w:eastAsia="標楷體" w:hAnsi="標楷體" w:cs="Times New Roman"/>
          <w:bCs/>
          <w:kern w:val="0"/>
          <w:sz w:val="28"/>
          <w:szCs w:val="32"/>
        </w:rPr>
        <w:t>14</w:t>
      </w:r>
      <w:r w:rsidR="00B0553E" w:rsidRPr="003833F8">
        <w:rPr>
          <w:rFonts w:ascii="標楷體" w:eastAsia="標楷體" w:hAnsi="標楷體" w:cs="Times New Roman" w:hint="eastAsia"/>
          <w:bCs/>
          <w:kern w:val="0"/>
          <w:sz w:val="28"/>
          <w:szCs w:val="32"/>
        </w:rPr>
        <w:t>個機關為「政府骨幹網路服務計畫」核定優先導入</w:t>
      </w:r>
      <w:r w:rsidR="00B0553E" w:rsidRPr="003833F8">
        <w:rPr>
          <w:rFonts w:ascii="標楷體" w:eastAsia="標楷體" w:hAnsi="標楷體" w:cs="Times New Roman"/>
          <w:bCs/>
          <w:kern w:val="0"/>
          <w:sz w:val="28"/>
          <w:szCs w:val="32"/>
        </w:rPr>
        <w:t>T</w:t>
      </w:r>
      <w:r w:rsidR="00966CA2" w:rsidRPr="003833F8">
        <w:rPr>
          <w:rFonts w:ascii="標楷體" w:eastAsia="標楷體" w:hAnsi="標楷體" w:cs="Times New Roman" w:hint="eastAsia"/>
          <w:bCs/>
          <w:kern w:val="0"/>
          <w:sz w:val="28"/>
          <w:szCs w:val="32"/>
        </w:rPr>
        <w:t>－</w:t>
      </w:r>
      <w:r w:rsidR="00B0553E" w:rsidRPr="003833F8">
        <w:rPr>
          <w:rFonts w:ascii="標楷體" w:eastAsia="標楷體" w:hAnsi="標楷體" w:cs="Times New Roman"/>
          <w:bCs/>
          <w:kern w:val="0"/>
          <w:sz w:val="28"/>
          <w:szCs w:val="32"/>
        </w:rPr>
        <w:t>Road</w:t>
      </w:r>
      <w:proofErr w:type="gramStart"/>
      <w:r w:rsidR="00B0553E" w:rsidRPr="003833F8">
        <w:rPr>
          <w:rFonts w:ascii="標楷體" w:eastAsia="標楷體" w:hAnsi="標楷體" w:cs="Times New Roman" w:hint="eastAsia"/>
          <w:bCs/>
          <w:kern w:val="0"/>
          <w:sz w:val="28"/>
          <w:szCs w:val="32"/>
        </w:rPr>
        <w:t>之資安</w:t>
      </w:r>
      <w:proofErr w:type="gramEnd"/>
      <w:r w:rsidR="00B0553E" w:rsidRPr="003833F8">
        <w:rPr>
          <w:rFonts w:ascii="標楷體" w:eastAsia="標楷體" w:hAnsi="標楷體" w:cs="Times New Roman"/>
          <w:bCs/>
          <w:kern w:val="0"/>
          <w:sz w:val="28"/>
          <w:szCs w:val="32"/>
        </w:rPr>
        <w:t>A</w:t>
      </w:r>
      <w:r w:rsidR="00B0553E" w:rsidRPr="003833F8">
        <w:rPr>
          <w:rFonts w:ascii="標楷體" w:eastAsia="標楷體" w:hAnsi="標楷體" w:cs="Times New Roman" w:hint="eastAsia"/>
          <w:bCs/>
          <w:kern w:val="0"/>
          <w:sz w:val="28"/>
          <w:szCs w:val="32"/>
        </w:rPr>
        <w:t>級機關，渠等提供</w:t>
      </w:r>
      <w:r w:rsidR="00B0553E" w:rsidRPr="003833F8">
        <w:rPr>
          <w:rFonts w:ascii="標楷體" w:eastAsia="標楷體" w:hAnsi="標楷體" w:cs="Times New Roman"/>
          <w:bCs/>
          <w:kern w:val="0"/>
          <w:sz w:val="28"/>
          <w:szCs w:val="32"/>
        </w:rPr>
        <w:t>76</w:t>
      </w:r>
      <w:r w:rsidR="00B0553E" w:rsidRPr="003833F8">
        <w:rPr>
          <w:rFonts w:ascii="標楷體" w:eastAsia="標楷體" w:hAnsi="標楷體" w:cs="Times New Roman" w:hint="eastAsia"/>
          <w:bCs/>
          <w:kern w:val="0"/>
          <w:sz w:val="28"/>
          <w:szCs w:val="32"/>
        </w:rPr>
        <w:t>項個人資料服務，惟尚有內政部等</w:t>
      </w:r>
      <w:r w:rsidR="00B0553E" w:rsidRPr="003833F8">
        <w:rPr>
          <w:rFonts w:ascii="標楷體" w:eastAsia="標楷體" w:hAnsi="標楷體" w:cs="Times New Roman"/>
          <w:bCs/>
          <w:kern w:val="0"/>
          <w:sz w:val="28"/>
          <w:szCs w:val="32"/>
        </w:rPr>
        <w:t>6</w:t>
      </w:r>
      <w:r w:rsidR="00B0553E" w:rsidRPr="003833F8">
        <w:rPr>
          <w:rFonts w:ascii="標楷體" w:eastAsia="標楷體" w:hAnsi="標楷體" w:cs="Times New Roman" w:hint="eastAsia"/>
          <w:bCs/>
          <w:kern w:val="0"/>
          <w:sz w:val="28"/>
          <w:szCs w:val="32"/>
        </w:rPr>
        <w:t>個機關之</w:t>
      </w:r>
      <w:r w:rsidR="00B0553E" w:rsidRPr="003833F8">
        <w:rPr>
          <w:rFonts w:ascii="標楷體" w:eastAsia="標楷體" w:hAnsi="標楷體" w:cs="Times New Roman"/>
          <w:bCs/>
          <w:kern w:val="0"/>
          <w:sz w:val="28"/>
          <w:szCs w:val="32"/>
        </w:rPr>
        <w:t>21</w:t>
      </w:r>
      <w:r w:rsidR="00B0553E" w:rsidRPr="003833F8">
        <w:rPr>
          <w:rFonts w:ascii="標楷體" w:eastAsia="標楷體" w:hAnsi="標楷體" w:cs="Times New Roman" w:hint="eastAsia"/>
          <w:bCs/>
          <w:kern w:val="0"/>
          <w:sz w:val="28"/>
          <w:szCs w:val="32"/>
        </w:rPr>
        <w:t>項個人資料未導入</w:t>
      </w:r>
      <w:r w:rsidR="00B0553E" w:rsidRPr="003833F8">
        <w:rPr>
          <w:rFonts w:ascii="標楷體" w:eastAsia="標楷體" w:hAnsi="標楷體" w:cs="Times New Roman"/>
          <w:bCs/>
          <w:kern w:val="0"/>
          <w:sz w:val="28"/>
          <w:szCs w:val="32"/>
        </w:rPr>
        <w:t>T</w:t>
      </w:r>
      <w:r w:rsidR="00966CA2" w:rsidRPr="003833F8">
        <w:rPr>
          <w:rFonts w:ascii="標楷體" w:eastAsia="標楷體" w:hAnsi="標楷體" w:cs="Times New Roman" w:hint="eastAsia"/>
          <w:bCs/>
          <w:kern w:val="0"/>
          <w:sz w:val="28"/>
          <w:szCs w:val="32"/>
        </w:rPr>
        <w:t>－</w:t>
      </w:r>
      <w:r w:rsidR="00B0553E" w:rsidRPr="003833F8">
        <w:rPr>
          <w:rFonts w:ascii="標楷體" w:eastAsia="標楷體" w:hAnsi="標楷體" w:cs="Times New Roman"/>
          <w:bCs/>
          <w:kern w:val="0"/>
          <w:sz w:val="28"/>
          <w:szCs w:val="32"/>
        </w:rPr>
        <w:t>Road</w:t>
      </w:r>
      <w:r w:rsidR="00B0553E" w:rsidRPr="003833F8">
        <w:rPr>
          <w:rFonts w:ascii="標楷體" w:eastAsia="標楷體" w:hAnsi="標楷體" w:cs="Times New Roman" w:hint="eastAsia"/>
          <w:bCs/>
          <w:kern w:val="0"/>
          <w:sz w:val="28"/>
          <w:szCs w:val="32"/>
        </w:rPr>
        <w:t>傳輸；另本部抽查</w:t>
      </w:r>
      <w:r w:rsidR="00B0553E" w:rsidRPr="003833F8">
        <w:rPr>
          <w:rFonts w:ascii="標楷體" w:eastAsia="標楷體" w:hAnsi="標楷體" w:cs="Times New Roman"/>
          <w:bCs/>
          <w:kern w:val="0"/>
          <w:sz w:val="28"/>
          <w:szCs w:val="32"/>
        </w:rPr>
        <w:t>13</w:t>
      </w:r>
      <w:r w:rsidR="00B0553E" w:rsidRPr="003833F8">
        <w:rPr>
          <w:rFonts w:ascii="標楷體" w:eastAsia="標楷體" w:hAnsi="標楷體" w:cs="Times New Roman" w:hint="eastAsia"/>
          <w:bCs/>
          <w:kern w:val="0"/>
          <w:sz w:val="28"/>
          <w:szCs w:val="32"/>
        </w:rPr>
        <w:t>個一站式整合為民服務系統，均有</w:t>
      </w:r>
      <w:proofErr w:type="gramStart"/>
      <w:r w:rsidR="00B0553E" w:rsidRPr="003833F8">
        <w:rPr>
          <w:rFonts w:ascii="標楷體" w:eastAsia="標楷體" w:hAnsi="標楷體" w:cs="Times New Roman" w:hint="eastAsia"/>
          <w:bCs/>
          <w:kern w:val="0"/>
          <w:sz w:val="28"/>
          <w:szCs w:val="32"/>
        </w:rPr>
        <w:t>介</w:t>
      </w:r>
      <w:proofErr w:type="gramEnd"/>
      <w:r w:rsidR="00B0553E" w:rsidRPr="003833F8">
        <w:rPr>
          <w:rFonts w:ascii="標楷體" w:eastAsia="標楷體" w:hAnsi="標楷體" w:cs="Times New Roman" w:hint="eastAsia"/>
          <w:bCs/>
          <w:kern w:val="0"/>
          <w:sz w:val="28"/>
          <w:szCs w:val="32"/>
        </w:rPr>
        <w:t>接其他單位之公務或個人資料，惟系統資料多數仍採用傳統網際網路之應用程式介面（</w:t>
      </w:r>
      <w:r w:rsidR="00B0553E" w:rsidRPr="003833F8">
        <w:rPr>
          <w:rFonts w:ascii="標楷體" w:eastAsia="標楷體" w:hAnsi="標楷體" w:cs="Times New Roman"/>
          <w:bCs/>
          <w:kern w:val="0"/>
          <w:sz w:val="28"/>
          <w:szCs w:val="32"/>
        </w:rPr>
        <w:t>Application Programming Interface, API</w:t>
      </w:r>
      <w:r w:rsidR="00B0553E" w:rsidRPr="003833F8">
        <w:rPr>
          <w:rFonts w:ascii="標楷體" w:eastAsia="標楷體" w:hAnsi="標楷體" w:cs="Times New Roman" w:hint="eastAsia"/>
          <w:bCs/>
          <w:kern w:val="0"/>
          <w:sz w:val="28"/>
          <w:szCs w:val="32"/>
        </w:rPr>
        <w:t>）、安全檔案傳輸協定（</w:t>
      </w:r>
      <w:r w:rsidR="00B0553E" w:rsidRPr="003833F8">
        <w:rPr>
          <w:rFonts w:ascii="標楷體" w:eastAsia="標楷體" w:hAnsi="標楷體" w:cs="Times New Roman"/>
          <w:bCs/>
          <w:kern w:val="0"/>
          <w:sz w:val="28"/>
          <w:szCs w:val="32"/>
        </w:rPr>
        <w:t>SSH File Transfer Protocol, SFTP</w:t>
      </w:r>
      <w:r w:rsidR="00B0553E" w:rsidRPr="003833F8">
        <w:rPr>
          <w:rFonts w:ascii="標楷體" w:eastAsia="標楷體" w:hAnsi="標楷體" w:cs="Times New Roman" w:hint="eastAsia"/>
          <w:bCs/>
          <w:kern w:val="0"/>
          <w:sz w:val="28"/>
          <w:szCs w:val="32"/>
        </w:rPr>
        <w:t>）等方式傳輸，安全性相對較低，經函請數位發展部適時盤整相關機關資料傳輸需求，輔導導入</w:t>
      </w:r>
      <w:r w:rsidR="00B0553E" w:rsidRPr="003833F8">
        <w:rPr>
          <w:rFonts w:ascii="標楷體" w:eastAsia="標楷體" w:hAnsi="標楷體" w:cs="Times New Roman"/>
          <w:bCs/>
          <w:kern w:val="0"/>
          <w:sz w:val="28"/>
          <w:szCs w:val="32"/>
        </w:rPr>
        <w:t>T</w:t>
      </w:r>
      <w:r w:rsidR="00966CA2" w:rsidRPr="003833F8">
        <w:rPr>
          <w:rFonts w:ascii="標楷體" w:eastAsia="標楷體" w:hAnsi="標楷體" w:cs="Times New Roman" w:hint="eastAsia"/>
          <w:b/>
          <w:kern w:val="0"/>
          <w:sz w:val="28"/>
          <w:szCs w:val="32"/>
        </w:rPr>
        <w:t>－</w:t>
      </w:r>
      <w:r w:rsidR="00B0553E" w:rsidRPr="003833F8">
        <w:rPr>
          <w:rFonts w:ascii="標楷體" w:eastAsia="標楷體" w:hAnsi="標楷體" w:cs="Times New Roman"/>
          <w:bCs/>
          <w:kern w:val="0"/>
          <w:sz w:val="28"/>
          <w:szCs w:val="32"/>
        </w:rPr>
        <w:t>Road</w:t>
      </w:r>
      <w:r w:rsidR="00B0553E" w:rsidRPr="003833F8">
        <w:rPr>
          <w:rFonts w:ascii="標楷體" w:eastAsia="標楷體" w:hAnsi="標楷體" w:cs="Times New Roman" w:hint="eastAsia"/>
          <w:bCs/>
          <w:kern w:val="0"/>
          <w:sz w:val="28"/>
          <w:szCs w:val="32"/>
        </w:rPr>
        <w:t>傳輸。</w:t>
      </w:r>
      <w:r w:rsidR="00BA08BC" w:rsidRPr="003833F8">
        <w:rPr>
          <w:rFonts w:ascii="標楷體" w:eastAsia="標楷體" w:hAnsi="標楷體" w:hint="eastAsia"/>
          <w:sz w:val="28"/>
          <w:szCs w:val="28"/>
        </w:rPr>
        <w:t>【詳總決算審核報告第2冊丙、貳拾、數位發展部主管項下重要審核意見（</w:t>
      </w:r>
      <w:r w:rsidR="00132BCD" w:rsidRPr="003833F8">
        <w:rPr>
          <w:rFonts w:ascii="標楷體" w:eastAsia="標楷體" w:hAnsi="標楷體" w:hint="eastAsia"/>
          <w:spacing w:val="-12"/>
          <w:sz w:val="28"/>
          <w:szCs w:val="28"/>
        </w:rPr>
        <w:t>十一</w:t>
      </w:r>
      <w:r w:rsidR="00BA08BC" w:rsidRPr="003833F8">
        <w:rPr>
          <w:rFonts w:ascii="標楷體" w:eastAsia="標楷體" w:hAnsi="標楷體" w:hint="eastAsia"/>
          <w:sz w:val="28"/>
          <w:szCs w:val="28"/>
        </w:rPr>
        <w:t>）】</w:t>
      </w:r>
    </w:p>
    <w:sectPr w:rsidR="00E05CF7" w:rsidRPr="003833F8" w:rsidSect="00720E5F">
      <w:footerReference w:type="even" r:id="rId15"/>
      <w:footerReference w:type="default" r:id="rId16"/>
      <w:pgSz w:w="11906" w:h="16838" w:code="9"/>
      <w:pgMar w:top="1418" w:right="851" w:bottom="1418" w:left="851" w:header="1021" w:footer="737" w:gutter="284"/>
      <w:pgNumType w:start="23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DC7A3" w14:textId="77777777" w:rsidR="00DF054B" w:rsidRDefault="00DF054B" w:rsidP="00FF6458">
      <w:r>
        <w:separator/>
      </w:r>
    </w:p>
  </w:endnote>
  <w:endnote w:type="continuationSeparator" w:id="0">
    <w:p w14:paraId="18067318" w14:textId="77777777" w:rsidR="00DF054B" w:rsidRDefault="00DF054B" w:rsidP="00FF6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iauKai">
    <w:altName w:val="Arial Unicode MS"/>
    <w:charset w:val="00"/>
    <w:family w:val="auto"/>
    <w:pitch w:val="default"/>
  </w:font>
  <w:font w:name="標楷體a.">
    <w:altName w:val="新細明體"/>
    <w:panose1 w:val="00000000000000000000"/>
    <w:charset w:val="88"/>
    <w:family w:val="roman"/>
    <w:notTrueType/>
    <w:pitch w:val="default"/>
    <w:sig w:usb0="00000001" w:usb1="08080000" w:usb2="00000010" w:usb3="00000000" w:csb0="00100000"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DFKaiShu-SB-Estd-BF">
    <w:altName w:val="Microsoft YaHei"/>
    <w:panose1 w:val="00000000000000000000"/>
    <w:charset w:val="88"/>
    <w:family w:val="auto"/>
    <w:notTrueType/>
    <w:pitch w:val="default"/>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8943049"/>
      <w:docPartObj>
        <w:docPartGallery w:val="Page Numbers (Bottom of Page)"/>
        <w:docPartUnique/>
      </w:docPartObj>
    </w:sdtPr>
    <w:sdtEndPr>
      <w:rPr>
        <w:rFonts w:ascii="標楷體" w:eastAsia="標楷體" w:hAnsi="標楷體"/>
      </w:rPr>
    </w:sdtEndPr>
    <w:sdtContent>
      <w:p w14:paraId="5CA3CF2C" w14:textId="48737A2B" w:rsidR="00250628" w:rsidRPr="002F50FB" w:rsidRDefault="00250628"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D45E7A" w:rsidRPr="00D45E7A">
          <w:rPr>
            <w:rFonts w:ascii="標楷體" w:eastAsia="標楷體" w:hAnsi="標楷體" w:cs="Times New Roman"/>
            <w:noProof/>
            <w:lang w:val="zh-TW"/>
          </w:rPr>
          <w:t>18</w:t>
        </w:r>
        <w:r w:rsidRPr="00160AE7">
          <w:rPr>
            <w:rFonts w:ascii="標楷體" w:eastAsia="標楷體" w:hAnsi="標楷體" w:cs="Times New Roman" w:hint="eastAsi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204297"/>
      <w:docPartObj>
        <w:docPartGallery w:val="Page Numbers (Bottom of Page)"/>
        <w:docPartUnique/>
      </w:docPartObj>
    </w:sdtPr>
    <w:sdtEndPr>
      <w:rPr>
        <w:rFonts w:ascii="標楷體" w:eastAsia="標楷體" w:hAnsi="標楷體"/>
      </w:rPr>
    </w:sdtEndPr>
    <w:sdtContent>
      <w:p w14:paraId="74E57C9E" w14:textId="7AFF0701" w:rsidR="00250628" w:rsidRPr="002F50FB" w:rsidRDefault="00250628"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D45E7A" w:rsidRPr="00D45E7A">
          <w:rPr>
            <w:rFonts w:ascii="標楷體" w:eastAsia="標楷體" w:hAnsi="標楷體" w:cs="Times New Roman"/>
            <w:noProof/>
            <w:lang w:val="zh-TW"/>
          </w:rPr>
          <w:t>19</w:t>
        </w:r>
        <w:r w:rsidRPr="00160AE7">
          <w:rPr>
            <w:rFonts w:ascii="標楷體" w:eastAsia="標楷體" w:hAnsi="標楷體" w:cs="Times New Roman" w:hint="eastAsia"/>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8DA957" w14:textId="77777777" w:rsidR="00DF054B" w:rsidRDefault="00DF054B" w:rsidP="00FF6458">
      <w:r>
        <w:separator/>
      </w:r>
    </w:p>
  </w:footnote>
  <w:footnote w:type="continuationSeparator" w:id="0">
    <w:p w14:paraId="256CD824" w14:textId="77777777" w:rsidR="00DF054B" w:rsidRDefault="00DF054B" w:rsidP="00FF645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4DAD"/>
    <w:multiLevelType w:val="hybridMultilevel"/>
    <w:tmpl w:val="27069398"/>
    <w:lvl w:ilvl="0" w:tplc="1CDA253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E5D296F"/>
    <w:multiLevelType w:val="hybridMultilevel"/>
    <w:tmpl w:val="16A875EA"/>
    <w:lvl w:ilvl="0" w:tplc="2340C0F4">
      <w:start w:val="1"/>
      <w:numFmt w:val="bullet"/>
      <w:lvlText w:val=""/>
      <w:lvlJc w:val="left"/>
      <w:pPr>
        <w:ind w:left="480" w:hanging="480"/>
      </w:pPr>
      <w:rPr>
        <w:rFonts w:ascii="Wingdings" w:hAnsi="Wingdings" w:hint="default"/>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15A51CB"/>
    <w:multiLevelType w:val="hybridMultilevel"/>
    <w:tmpl w:val="48F40976"/>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AB30121"/>
    <w:multiLevelType w:val="hybridMultilevel"/>
    <w:tmpl w:val="E154E170"/>
    <w:lvl w:ilvl="0" w:tplc="817847B8">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4" w15:restartNumberingAfterBreak="0">
    <w:nsid w:val="28185B71"/>
    <w:multiLevelType w:val="hybridMultilevel"/>
    <w:tmpl w:val="E72875CC"/>
    <w:lvl w:ilvl="0" w:tplc="828CA9F0">
      <w:start w:val="1"/>
      <w:numFmt w:val="decimal"/>
      <w:suff w:val="nothing"/>
      <w:lvlText w:val="%1."/>
      <w:lvlJc w:val="left"/>
      <w:pPr>
        <w:ind w:left="396" w:hanging="396"/>
      </w:pPr>
      <w:rPr>
        <w:rFonts w:hint="eastAsia"/>
        <w:color w:val="auto"/>
      </w:rPr>
    </w:lvl>
    <w:lvl w:ilvl="1" w:tplc="04090019" w:tentative="1">
      <w:start w:val="1"/>
      <w:numFmt w:val="ideographTraditional"/>
      <w:lvlText w:val="%2、"/>
      <w:lvlJc w:val="left"/>
      <w:pPr>
        <w:ind w:left="876" w:hanging="480"/>
      </w:pPr>
    </w:lvl>
    <w:lvl w:ilvl="2" w:tplc="0409001B" w:tentative="1">
      <w:start w:val="1"/>
      <w:numFmt w:val="lowerRoman"/>
      <w:lvlText w:val="%3."/>
      <w:lvlJc w:val="right"/>
      <w:pPr>
        <w:ind w:left="1356" w:hanging="480"/>
      </w:pPr>
    </w:lvl>
    <w:lvl w:ilvl="3" w:tplc="0409000F" w:tentative="1">
      <w:start w:val="1"/>
      <w:numFmt w:val="decimal"/>
      <w:lvlText w:val="%4."/>
      <w:lvlJc w:val="left"/>
      <w:pPr>
        <w:ind w:left="1836" w:hanging="480"/>
      </w:pPr>
    </w:lvl>
    <w:lvl w:ilvl="4" w:tplc="04090019" w:tentative="1">
      <w:start w:val="1"/>
      <w:numFmt w:val="ideographTraditional"/>
      <w:lvlText w:val="%5、"/>
      <w:lvlJc w:val="left"/>
      <w:pPr>
        <w:ind w:left="2316" w:hanging="480"/>
      </w:pPr>
    </w:lvl>
    <w:lvl w:ilvl="5" w:tplc="0409001B" w:tentative="1">
      <w:start w:val="1"/>
      <w:numFmt w:val="lowerRoman"/>
      <w:lvlText w:val="%6."/>
      <w:lvlJc w:val="right"/>
      <w:pPr>
        <w:ind w:left="2796" w:hanging="480"/>
      </w:pPr>
    </w:lvl>
    <w:lvl w:ilvl="6" w:tplc="0409000F" w:tentative="1">
      <w:start w:val="1"/>
      <w:numFmt w:val="decimal"/>
      <w:lvlText w:val="%7."/>
      <w:lvlJc w:val="left"/>
      <w:pPr>
        <w:ind w:left="3276" w:hanging="480"/>
      </w:pPr>
    </w:lvl>
    <w:lvl w:ilvl="7" w:tplc="04090019" w:tentative="1">
      <w:start w:val="1"/>
      <w:numFmt w:val="ideographTraditional"/>
      <w:lvlText w:val="%8、"/>
      <w:lvlJc w:val="left"/>
      <w:pPr>
        <w:ind w:left="3756" w:hanging="480"/>
      </w:pPr>
    </w:lvl>
    <w:lvl w:ilvl="8" w:tplc="0409001B" w:tentative="1">
      <w:start w:val="1"/>
      <w:numFmt w:val="lowerRoman"/>
      <w:lvlText w:val="%9."/>
      <w:lvlJc w:val="right"/>
      <w:pPr>
        <w:ind w:left="4236" w:hanging="480"/>
      </w:pPr>
    </w:lvl>
  </w:abstractNum>
  <w:abstractNum w:abstractNumId="5" w15:restartNumberingAfterBreak="0">
    <w:nsid w:val="2C1027F2"/>
    <w:multiLevelType w:val="hybridMultilevel"/>
    <w:tmpl w:val="F15CF730"/>
    <w:lvl w:ilvl="0" w:tplc="E834B6BC">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6" w15:restartNumberingAfterBreak="0">
    <w:nsid w:val="31F07E6E"/>
    <w:multiLevelType w:val="hybridMultilevel"/>
    <w:tmpl w:val="A83EE81E"/>
    <w:lvl w:ilvl="0" w:tplc="F6FA71B4">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7" w15:restartNumberingAfterBreak="0">
    <w:nsid w:val="32C32F9B"/>
    <w:multiLevelType w:val="hybridMultilevel"/>
    <w:tmpl w:val="F6DC1CD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10" w15:restartNumberingAfterBreak="0">
    <w:nsid w:val="4C453203"/>
    <w:multiLevelType w:val="hybridMultilevel"/>
    <w:tmpl w:val="63089AEE"/>
    <w:lvl w:ilvl="0" w:tplc="2946BA36">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5CF5664B"/>
    <w:multiLevelType w:val="hybridMultilevel"/>
    <w:tmpl w:val="47804EAE"/>
    <w:lvl w:ilvl="0" w:tplc="83886460">
      <w:start w:val="1"/>
      <w:numFmt w:val="taiwaneseCountingThousand"/>
      <w:pStyle w:val="-"/>
      <w:lvlText w:val="%1、"/>
      <w:lvlJc w:val="right"/>
      <w:pPr>
        <w:ind w:left="580" w:hanging="480"/>
      </w:pPr>
      <w:rPr>
        <w:rFonts w:hint="eastAsia"/>
      </w:rPr>
    </w:lvl>
    <w:lvl w:ilvl="1" w:tplc="36583BAA" w:tentative="1">
      <w:start w:val="1"/>
      <w:numFmt w:val="ideographTraditional"/>
      <w:lvlText w:val="%2、"/>
      <w:lvlJc w:val="left"/>
      <w:pPr>
        <w:ind w:left="960" w:hanging="480"/>
      </w:pPr>
    </w:lvl>
    <w:lvl w:ilvl="2" w:tplc="51E4F6C0" w:tentative="1">
      <w:start w:val="1"/>
      <w:numFmt w:val="lowerRoman"/>
      <w:lvlText w:val="%3."/>
      <w:lvlJc w:val="right"/>
      <w:pPr>
        <w:ind w:left="1440" w:hanging="480"/>
      </w:pPr>
    </w:lvl>
    <w:lvl w:ilvl="3" w:tplc="C2CED5FE" w:tentative="1">
      <w:start w:val="1"/>
      <w:numFmt w:val="decimal"/>
      <w:lvlText w:val="%4."/>
      <w:lvlJc w:val="left"/>
      <w:pPr>
        <w:ind w:left="1920" w:hanging="480"/>
      </w:pPr>
    </w:lvl>
    <w:lvl w:ilvl="4" w:tplc="2392EC2C" w:tentative="1">
      <w:start w:val="1"/>
      <w:numFmt w:val="ideographTraditional"/>
      <w:lvlText w:val="%5、"/>
      <w:lvlJc w:val="left"/>
      <w:pPr>
        <w:ind w:left="2400" w:hanging="480"/>
      </w:pPr>
    </w:lvl>
    <w:lvl w:ilvl="5" w:tplc="1D04852A" w:tentative="1">
      <w:start w:val="1"/>
      <w:numFmt w:val="lowerRoman"/>
      <w:lvlText w:val="%6."/>
      <w:lvlJc w:val="right"/>
      <w:pPr>
        <w:ind w:left="2880" w:hanging="480"/>
      </w:pPr>
    </w:lvl>
    <w:lvl w:ilvl="6" w:tplc="40E6492C" w:tentative="1">
      <w:start w:val="1"/>
      <w:numFmt w:val="decimal"/>
      <w:lvlText w:val="%7."/>
      <w:lvlJc w:val="left"/>
      <w:pPr>
        <w:ind w:left="3360" w:hanging="480"/>
      </w:pPr>
    </w:lvl>
    <w:lvl w:ilvl="7" w:tplc="7EEC8560" w:tentative="1">
      <w:start w:val="1"/>
      <w:numFmt w:val="ideographTraditional"/>
      <w:lvlText w:val="%8、"/>
      <w:lvlJc w:val="left"/>
      <w:pPr>
        <w:ind w:left="3840" w:hanging="480"/>
      </w:pPr>
    </w:lvl>
    <w:lvl w:ilvl="8" w:tplc="32C072DC" w:tentative="1">
      <w:start w:val="1"/>
      <w:numFmt w:val="lowerRoman"/>
      <w:lvlText w:val="%9."/>
      <w:lvlJc w:val="right"/>
      <w:pPr>
        <w:ind w:left="4320" w:hanging="480"/>
      </w:pPr>
    </w:lvl>
  </w:abstractNum>
  <w:abstractNum w:abstractNumId="12" w15:restartNumberingAfterBreak="0">
    <w:nsid w:val="6BC12577"/>
    <w:multiLevelType w:val="hybridMultilevel"/>
    <w:tmpl w:val="9FA4076A"/>
    <w:lvl w:ilvl="0" w:tplc="3ACC1AF6">
      <w:start w:val="1"/>
      <w:numFmt w:val="taiwaneseCountingThousand"/>
      <w:lvlText w:val="（%1）"/>
      <w:lvlJc w:val="left"/>
      <w:pPr>
        <w:ind w:left="1165" w:hanging="765"/>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13" w15:restartNumberingAfterBreak="0">
    <w:nsid w:val="6CC63A26"/>
    <w:multiLevelType w:val="hybridMultilevel"/>
    <w:tmpl w:val="41FCB362"/>
    <w:lvl w:ilvl="0" w:tplc="036246D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6E737457"/>
    <w:multiLevelType w:val="hybridMultilevel"/>
    <w:tmpl w:val="1A86E992"/>
    <w:lvl w:ilvl="0" w:tplc="D0E8DF0E">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77A96B1F"/>
    <w:multiLevelType w:val="hybridMultilevel"/>
    <w:tmpl w:val="34D2DF6E"/>
    <w:lvl w:ilvl="0" w:tplc="3364FB1C">
      <w:start w:val="1"/>
      <w:numFmt w:val="taiwaneseCountingThousand"/>
      <w:lvlText w:val="%1、"/>
      <w:lvlJc w:val="left"/>
      <w:pPr>
        <w:ind w:left="1716" w:hanging="720"/>
      </w:pPr>
      <w:rPr>
        <w:rFonts w:hint="default"/>
        <w:color w:val="auto"/>
        <w:lang w:val="en-US"/>
      </w:rPr>
    </w:lvl>
    <w:lvl w:ilvl="1" w:tplc="04090019" w:tentative="1">
      <w:start w:val="1"/>
      <w:numFmt w:val="ideographTraditional"/>
      <w:lvlText w:val="%2、"/>
      <w:lvlJc w:val="left"/>
      <w:pPr>
        <w:ind w:left="1956" w:hanging="480"/>
      </w:pPr>
    </w:lvl>
    <w:lvl w:ilvl="2" w:tplc="0409001B" w:tentative="1">
      <w:start w:val="1"/>
      <w:numFmt w:val="lowerRoman"/>
      <w:lvlText w:val="%3."/>
      <w:lvlJc w:val="right"/>
      <w:pPr>
        <w:ind w:left="2436" w:hanging="480"/>
      </w:pPr>
    </w:lvl>
    <w:lvl w:ilvl="3" w:tplc="0409000F" w:tentative="1">
      <w:start w:val="1"/>
      <w:numFmt w:val="decimal"/>
      <w:lvlText w:val="%4."/>
      <w:lvlJc w:val="left"/>
      <w:pPr>
        <w:ind w:left="2916" w:hanging="480"/>
      </w:pPr>
    </w:lvl>
    <w:lvl w:ilvl="4" w:tplc="04090019" w:tentative="1">
      <w:start w:val="1"/>
      <w:numFmt w:val="ideographTraditional"/>
      <w:lvlText w:val="%5、"/>
      <w:lvlJc w:val="left"/>
      <w:pPr>
        <w:ind w:left="3396" w:hanging="480"/>
      </w:pPr>
    </w:lvl>
    <w:lvl w:ilvl="5" w:tplc="0409001B" w:tentative="1">
      <w:start w:val="1"/>
      <w:numFmt w:val="lowerRoman"/>
      <w:lvlText w:val="%6."/>
      <w:lvlJc w:val="right"/>
      <w:pPr>
        <w:ind w:left="3876" w:hanging="480"/>
      </w:pPr>
    </w:lvl>
    <w:lvl w:ilvl="6" w:tplc="0409000F" w:tentative="1">
      <w:start w:val="1"/>
      <w:numFmt w:val="decimal"/>
      <w:lvlText w:val="%7."/>
      <w:lvlJc w:val="left"/>
      <w:pPr>
        <w:ind w:left="4356" w:hanging="480"/>
      </w:pPr>
    </w:lvl>
    <w:lvl w:ilvl="7" w:tplc="04090019" w:tentative="1">
      <w:start w:val="1"/>
      <w:numFmt w:val="ideographTraditional"/>
      <w:lvlText w:val="%8、"/>
      <w:lvlJc w:val="left"/>
      <w:pPr>
        <w:ind w:left="4836" w:hanging="480"/>
      </w:pPr>
    </w:lvl>
    <w:lvl w:ilvl="8" w:tplc="0409001B" w:tentative="1">
      <w:start w:val="1"/>
      <w:numFmt w:val="lowerRoman"/>
      <w:lvlText w:val="%9."/>
      <w:lvlJc w:val="right"/>
      <w:pPr>
        <w:ind w:left="5316" w:hanging="480"/>
      </w:pPr>
    </w:lvl>
  </w:abstractNum>
  <w:num w:numId="1">
    <w:abstractNumId w:val="5"/>
  </w:num>
  <w:num w:numId="2">
    <w:abstractNumId w:val="3"/>
  </w:num>
  <w:num w:numId="3">
    <w:abstractNumId w:val="12"/>
  </w:num>
  <w:num w:numId="4">
    <w:abstractNumId w:val="9"/>
  </w:num>
  <w:num w:numId="5">
    <w:abstractNumId w:val="8"/>
  </w:num>
  <w:num w:numId="6">
    <w:abstractNumId w:val="10"/>
  </w:num>
  <w:num w:numId="7">
    <w:abstractNumId w:val="6"/>
  </w:num>
  <w:num w:numId="8">
    <w:abstractNumId w:val="11"/>
  </w:num>
  <w:num w:numId="9">
    <w:abstractNumId w:val="14"/>
  </w:num>
  <w:num w:numId="10">
    <w:abstractNumId w:val="4"/>
  </w:num>
  <w:num w:numId="11">
    <w:abstractNumId w:val="15"/>
  </w:num>
  <w:num w:numId="12">
    <w:abstractNumId w:val="0"/>
  </w:num>
  <w:num w:numId="13">
    <w:abstractNumId w:val="13"/>
  </w:num>
  <w:num w:numId="14">
    <w:abstractNumId w:val="1"/>
  </w:num>
  <w:num w:numId="15">
    <w:abstractNumId w:val="2"/>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2529" style="mso-height-percent:200;mso-width-relative:margin;mso-height-relative:margin" fill="f" fillcolor="white" stroke="f">
      <v:fill color="white" on="f"/>
      <v:stroke on="f"/>
      <v:textbox style="mso-fit-shape-to-text: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3F64"/>
    <w:rsid w:val="000015DD"/>
    <w:rsid w:val="00001B7F"/>
    <w:rsid w:val="0000218F"/>
    <w:rsid w:val="00002CC5"/>
    <w:rsid w:val="00003101"/>
    <w:rsid w:val="00003256"/>
    <w:rsid w:val="000046FC"/>
    <w:rsid w:val="000060E7"/>
    <w:rsid w:val="00006AF8"/>
    <w:rsid w:val="00007583"/>
    <w:rsid w:val="00010CE0"/>
    <w:rsid w:val="000111CB"/>
    <w:rsid w:val="00011AA3"/>
    <w:rsid w:val="00013011"/>
    <w:rsid w:val="00013094"/>
    <w:rsid w:val="000138B6"/>
    <w:rsid w:val="00014786"/>
    <w:rsid w:val="000147B3"/>
    <w:rsid w:val="0001499C"/>
    <w:rsid w:val="00014C23"/>
    <w:rsid w:val="00015015"/>
    <w:rsid w:val="00016CB7"/>
    <w:rsid w:val="00020F02"/>
    <w:rsid w:val="000212CE"/>
    <w:rsid w:val="00021DBE"/>
    <w:rsid w:val="000223BF"/>
    <w:rsid w:val="00022D52"/>
    <w:rsid w:val="00023010"/>
    <w:rsid w:val="00023B73"/>
    <w:rsid w:val="00024090"/>
    <w:rsid w:val="000242FB"/>
    <w:rsid w:val="000254AF"/>
    <w:rsid w:val="00025F10"/>
    <w:rsid w:val="00026191"/>
    <w:rsid w:val="0002641B"/>
    <w:rsid w:val="0002654C"/>
    <w:rsid w:val="00026DC6"/>
    <w:rsid w:val="00026EF5"/>
    <w:rsid w:val="0003018E"/>
    <w:rsid w:val="00030613"/>
    <w:rsid w:val="00031456"/>
    <w:rsid w:val="00031BC3"/>
    <w:rsid w:val="000326BE"/>
    <w:rsid w:val="00032892"/>
    <w:rsid w:val="000337E1"/>
    <w:rsid w:val="0003388E"/>
    <w:rsid w:val="0003393B"/>
    <w:rsid w:val="000343A4"/>
    <w:rsid w:val="000343AC"/>
    <w:rsid w:val="000347E6"/>
    <w:rsid w:val="0003482E"/>
    <w:rsid w:val="00035DAB"/>
    <w:rsid w:val="000368BA"/>
    <w:rsid w:val="00036C0E"/>
    <w:rsid w:val="000378F7"/>
    <w:rsid w:val="0004009B"/>
    <w:rsid w:val="00041ADA"/>
    <w:rsid w:val="000425D0"/>
    <w:rsid w:val="000427D5"/>
    <w:rsid w:val="00042CF6"/>
    <w:rsid w:val="0004342C"/>
    <w:rsid w:val="00043B9B"/>
    <w:rsid w:val="00043BEA"/>
    <w:rsid w:val="000445A1"/>
    <w:rsid w:val="000448AE"/>
    <w:rsid w:val="0004518F"/>
    <w:rsid w:val="00045C41"/>
    <w:rsid w:val="00045FC3"/>
    <w:rsid w:val="00047297"/>
    <w:rsid w:val="000474A4"/>
    <w:rsid w:val="0005080A"/>
    <w:rsid w:val="00050EB6"/>
    <w:rsid w:val="00050EE1"/>
    <w:rsid w:val="00051DD6"/>
    <w:rsid w:val="00054EAA"/>
    <w:rsid w:val="00055102"/>
    <w:rsid w:val="000563F1"/>
    <w:rsid w:val="00061756"/>
    <w:rsid w:val="0006246E"/>
    <w:rsid w:val="000625D3"/>
    <w:rsid w:val="000639F6"/>
    <w:rsid w:val="000640BC"/>
    <w:rsid w:val="00065509"/>
    <w:rsid w:val="00065B46"/>
    <w:rsid w:val="00067723"/>
    <w:rsid w:val="000677F5"/>
    <w:rsid w:val="0007137A"/>
    <w:rsid w:val="0007144F"/>
    <w:rsid w:val="0007196C"/>
    <w:rsid w:val="000726AF"/>
    <w:rsid w:val="00072A16"/>
    <w:rsid w:val="00072E7B"/>
    <w:rsid w:val="00073CBD"/>
    <w:rsid w:val="00073FB8"/>
    <w:rsid w:val="000747B7"/>
    <w:rsid w:val="00074864"/>
    <w:rsid w:val="0007522E"/>
    <w:rsid w:val="00077503"/>
    <w:rsid w:val="00080654"/>
    <w:rsid w:val="0008067B"/>
    <w:rsid w:val="000811C2"/>
    <w:rsid w:val="000837FE"/>
    <w:rsid w:val="00083F56"/>
    <w:rsid w:val="00083FDC"/>
    <w:rsid w:val="00084158"/>
    <w:rsid w:val="0008631D"/>
    <w:rsid w:val="00087B94"/>
    <w:rsid w:val="00090BB4"/>
    <w:rsid w:val="00091EBA"/>
    <w:rsid w:val="0009295C"/>
    <w:rsid w:val="000930A3"/>
    <w:rsid w:val="000934D8"/>
    <w:rsid w:val="00093F87"/>
    <w:rsid w:val="000947B3"/>
    <w:rsid w:val="00096586"/>
    <w:rsid w:val="00096804"/>
    <w:rsid w:val="000A054B"/>
    <w:rsid w:val="000A0737"/>
    <w:rsid w:val="000A29EF"/>
    <w:rsid w:val="000A2BB6"/>
    <w:rsid w:val="000A34D2"/>
    <w:rsid w:val="000A3B56"/>
    <w:rsid w:val="000A3E1C"/>
    <w:rsid w:val="000A5DFA"/>
    <w:rsid w:val="000A5F50"/>
    <w:rsid w:val="000A6424"/>
    <w:rsid w:val="000A6966"/>
    <w:rsid w:val="000A7419"/>
    <w:rsid w:val="000A7D90"/>
    <w:rsid w:val="000B0FFB"/>
    <w:rsid w:val="000B3BC5"/>
    <w:rsid w:val="000B5086"/>
    <w:rsid w:val="000B5161"/>
    <w:rsid w:val="000B6521"/>
    <w:rsid w:val="000B65A0"/>
    <w:rsid w:val="000B7A82"/>
    <w:rsid w:val="000C128A"/>
    <w:rsid w:val="000C1C33"/>
    <w:rsid w:val="000C1C86"/>
    <w:rsid w:val="000C54D7"/>
    <w:rsid w:val="000C568C"/>
    <w:rsid w:val="000C6166"/>
    <w:rsid w:val="000C6CEC"/>
    <w:rsid w:val="000C7E59"/>
    <w:rsid w:val="000D01D6"/>
    <w:rsid w:val="000D03A2"/>
    <w:rsid w:val="000D0FEA"/>
    <w:rsid w:val="000D266E"/>
    <w:rsid w:val="000D365D"/>
    <w:rsid w:val="000D3BD4"/>
    <w:rsid w:val="000D3FBB"/>
    <w:rsid w:val="000D42CD"/>
    <w:rsid w:val="000D4743"/>
    <w:rsid w:val="000D49FB"/>
    <w:rsid w:val="000D4CBC"/>
    <w:rsid w:val="000D4D0F"/>
    <w:rsid w:val="000D4EAD"/>
    <w:rsid w:val="000D641C"/>
    <w:rsid w:val="000D670C"/>
    <w:rsid w:val="000E0A46"/>
    <w:rsid w:val="000E15D8"/>
    <w:rsid w:val="000E2456"/>
    <w:rsid w:val="000E4198"/>
    <w:rsid w:val="000E454B"/>
    <w:rsid w:val="000E591E"/>
    <w:rsid w:val="000E59DF"/>
    <w:rsid w:val="000E5CE8"/>
    <w:rsid w:val="000E5E48"/>
    <w:rsid w:val="000E7372"/>
    <w:rsid w:val="000E799A"/>
    <w:rsid w:val="000E7CE6"/>
    <w:rsid w:val="000F0F76"/>
    <w:rsid w:val="000F2425"/>
    <w:rsid w:val="000F2982"/>
    <w:rsid w:val="000F2E11"/>
    <w:rsid w:val="000F35CB"/>
    <w:rsid w:val="000F4337"/>
    <w:rsid w:val="000F435D"/>
    <w:rsid w:val="000F4440"/>
    <w:rsid w:val="000F56AA"/>
    <w:rsid w:val="000F5A45"/>
    <w:rsid w:val="000F6908"/>
    <w:rsid w:val="000F6F55"/>
    <w:rsid w:val="000F75DD"/>
    <w:rsid w:val="00100C5F"/>
    <w:rsid w:val="00102F7C"/>
    <w:rsid w:val="0010335D"/>
    <w:rsid w:val="0010360F"/>
    <w:rsid w:val="00103801"/>
    <w:rsid w:val="00103953"/>
    <w:rsid w:val="001042A5"/>
    <w:rsid w:val="00105850"/>
    <w:rsid w:val="00105AD3"/>
    <w:rsid w:val="00106503"/>
    <w:rsid w:val="0010677A"/>
    <w:rsid w:val="001071E4"/>
    <w:rsid w:val="00112E4C"/>
    <w:rsid w:val="0011331A"/>
    <w:rsid w:val="00113BF8"/>
    <w:rsid w:val="00114F15"/>
    <w:rsid w:val="00115685"/>
    <w:rsid w:val="00115C1A"/>
    <w:rsid w:val="00116B86"/>
    <w:rsid w:val="00120272"/>
    <w:rsid w:val="00120576"/>
    <w:rsid w:val="001228A1"/>
    <w:rsid w:val="0012291E"/>
    <w:rsid w:val="00122FBB"/>
    <w:rsid w:val="0012442B"/>
    <w:rsid w:val="00124894"/>
    <w:rsid w:val="001249CC"/>
    <w:rsid w:val="00125B43"/>
    <w:rsid w:val="00125EA9"/>
    <w:rsid w:val="00126A90"/>
    <w:rsid w:val="00126B50"/>
    <w:rsid w:val="00127B90"/>
    <w:rsid w:val="00127D59"/>
    <w:rsid w:val="0013138D"/>
    <w:rsid w:val="0013251C"/>
    <w:rsid w:val="001328EC"/>
    <w:rsid w:val="00132BCD"/>
    <w:rsid w:val="0013339E"/>
    <w:rsid w:val="0013412A"/>
    <w:rsid w:val="00134590"/>
    <w:rsid w:val="00135020"/>
    <w:rsid w:val="0013709B"/>
    <w:rsid w:val="0014024C"/>
    <w:rsid w:val="00140A28"/>
    <w:rsid w:val="0014186B"/>
    <w:rsid w:val="00142453"/>
    <w:rsid w:val="00142ABF"/>
    <w:rsid w:val="00142E32"/>
    <w:rsid w:val="00143738"/>
    <w:rsid w:val="00143B0C"/>
    <w:rsid w:val="001445C9"/>
    <w:rsid w:val="00144C40"/>
    <w:rsid w:val="00144F51"/>
    <w:rsid w:val="00144FE9"/>
    <w:rsid w:val="00145828"/>
    <w:rsid w:val="001462F1"/>
    <w:rsid w:val="00150024"/>
    <w:rsid w:val="0015090F"/>
    <w:rsid w:val="00152447"/>
    <w:rsid w:val="0015476F"/>
    <w:rsid w:val="001557F8"/>
    <w:rsid w:val="00155FF0"/>
    <w:rsid w:val="00156D5B"/>
    <w:rsid w:val="00156E84"/>
    <w:rsid w:val="00157366"/>
    <w:rsid w:val="001579D6"/>
    <w:rsid w:val="00157EEE"/>
    <w:rsid w:val="001613E5"/>
    <w:rsid w:val="0016163B"/>
    <w:rsid w:val="00162900"/>
    <w:rsid w:val="00162DB6"/>
    <w:rsid w:val="00162DD8"/>
    <w:rsid w:val="001654FD"/>
    <w:rsid w:val="00165B48"/>
    <w:rsid w:val="001666DD"/>
    <w:rsid w:val="0016674D"/>
    <w:rsid w:val="00170EA1"/>
    <w:rsid w:val="00170F32"/>
    <w:rsid w:val="0017193C"/>
    <w:rsid w:val="001729B3"/>
    <w:rsid w:val="00173D45"/>
    <w:rsid w:val="001741D8"/>
    <w:rsid w:val="00174E69"/>
    <w:rsid w:val="00177057"/>
    <w:rsid w:val="001771CC"/>
    <w:rsid w:val="0018149B"/>
    <w:rsid w:val="00181A1D"/>
    <w:rsid w:val="00182184"/>
    <w:rsid w:val="001828F2"/>
    <w:rsid w:val="00182F67"/>
    <w:rsid w:val="00183B2F"/>
    <w:rsid w:val="00184CC3"/>
    <w:rsid w:val="00186152"/>
    <w:rsid w:val="00186254"/>
    <w:rsid w:val="00186DCA"/>
    <w:rsid w:val="00187CB1"/>
    <w:rsid w:val="00187CBD"/>
    <w:rsid w:val="00190ACB"/>
    <w:rsid w:val="00192073"/>
    <w:rsid w:val="00194778"/>
    <w:rsid w:val="0019499C"/>
    <w:rsid w:val="00194A04"/>
    <w:rsid w:val="00195FA1"/>
    <w:rsid w:val="00197868"/>
    <w:rsid w:val="001A1375"/>
    <w:rsid w:val="001A1AD2"/>
    <w:rsid w:val="001A1B01"/>
    <w:rsid w:val="001A1F27"/>
    <w:rsid w:val="001A24A2"/>
    <w:rsid w:val="001A3235"/>
    <w:rsid w:val="001A395D"/>
    <w:rsid w:val="001A39CA"/>
    <w:rsid w:val="001A5658"/>
    <w:rsid w:val="001A583E"/>
    <w:rsid w:val="001A5856"/>
    <w:rsid w:val="001A662B"/>
    <w:rsid w:val="001A776F"/>
    <w:rsid w:val="001B01CA"/>
    <w:rsid w:val="001B086F"/>
    <w:rsid w:val="001B144A"/>
    <w:rsid w:val="001B25A3"/>
    <w:rsid w:val="001B26CE"/>
    <w:rsid w:val="001B3577"/>
    <w:rsid w:val="001B3D2C"/>
    <w:rsid w:val="001B403C"/>
    <w:rsid w:val="001B68CC"/>
    <w:rsid w:val="001B6B11"/>
    <w:rsid w:val="001B7B17"/>
    <w:rsid w:val="001B7BE9"/>
    <w:rsid w:val="001B7F20"/>
    <w:rsid w:val="001C06F8"/>
    <w:rsid w:val="001C0736"/>
    <w:rsid w:val="001C3A22"/>
    <w:rsid w:val="001C56E0"/>
    <w:rsid w:val="001C648D"/>
    <w:rsid w:val="001C6FCC"/>
    <w:rsid w:val="001C7716"/>
    <w:rsid w:val="001C7F68"/>
    <w:rsid w:val="001D2919"/>
    <w:rsid w:val="001D3246"/>
    <w:rsid w:val="001D4897"/>
    <w:rsid w:val="001D5226"/>
    <w:rsid w:val="001D5492"/>
    <w:rsid w:val="001D584E"/>
    <w:rsid w:val="001D7CA1"/>
    <w:rsid w:val="001E0B7D"/>
    <w:rsid w:val="001E147A"/>
    <w:rsid w:val="001E1C2D"/>
    <w:rsid w:val="001E1CF4"/>
    <w:rsid w:val="001E1D7B"/>
    <w:rsid w:val="001E1DD9"/>
    <w:rsid w:val="001E1F89"/>
    <w:rsid w:val="001E2AD1"/>
    <w:rsid w:val="001E2F82"/>
    <w:rsid w:val="001E352F"/>
    <w:rsid w:val="001E3610"/>
    <w:rsid w:val="001E3972"/>
    <w:rsid w:val="001E57E3"/>
    <w:rsid w:val="001E5F30"/>
    <w:rsid w:val="001E7260"/>
    <w:rsid w:val="001F0B4A"/>
    <w:rsid w:val="001F0E04"/>
    <w:rsid w:val="001F1D3A"/>
    <w:rsid w:val="001F24A5"/>
    <w:rsid w:val="001F3311"/>
    <w:rsid w:val="001F3886"/>
    <w:rsid w:val="001F6A4F"/>
    <w:rsid w:val="001F72FA"/>
    <w:rsid w:val="001F764E"/>
    <w:rsid w:val="001F798C"/>
    <w:rsid w:val="001F7D42"/>
    <w:rsid w:val="00200235"/>
    <w:rsid w:val="00200F91"/>
    <w:rsid w:val="002014B5"/>
    <w:rsid w:val="00201980"/>
    <w:rsid w:val="00201A65"/>
    <w:rsid w:val="00201C6A"/>
    <w:rsid w:val="002049A6"/>
    <w:rsid w:val="00205479"/>
    <w:rsid w:val="00205CA5"/>
    <w:rsid w:val="00205CB8"/>
    <w:rsid w:val="00205EB8"/>
    <w:rsid w:val="002129A9"/>
    <w:rsid w:val="00216887"/>
    <w:rsid w:val="00217298"/>
    <w:rsid w:val="002177DB"/>
    <w:rsid w:val="00217C00"/>
    <w:rsid w:val="00221086"/>
    <w:rsid w:val="00223528"/>
    <w:rsid w:val="00223866"/>
    <w:rsid w:val="00223922"/>
    <w:rsid w:val="00224374"/>
    <w:rsid w:val="00224AC8"/>
    <w:rsid w:val="002250C4"/>
    <w:rsid w:val="00227414"/>
    <w:rsid w:val="00230282"/>
    <w:rsid w:val="0023035B"/>
    <w:rsid w:val="0023106A"/>
    <w:rsid w:val="002317C6"/>
    <w:rsid w:val="00231D94"/>
    <w:rsid w:val="002323E3"/>
    <w:rsid w:val="00233835"/>
    <w:rsid w:val="00233C4A"/>
    <w:rsid w:val="00233DD2"/>
    <w:rsid w:val="00236E57"/>
    <w:rsid w:val="00237186"/>
    <w:rsid w:val="00240667"/>
    <w:rsid w:val="00240A57"/>
    <w:rsid w:val="00240E24"/>
    <w:rsid w:val="002412F3"/>
    <w:rsid w:val="002415C4"/>
    <w:rsid w:val="00241870"/>
    <w:rsid w:val="00241D4D"/>
    <w:rsid w:val="00242B5D"/>
    <w:rsid w:val="002430D9"/>
    <w:rsid w:val="002434DA"/>
    <w:rsid w:val="00243CE7"/>
    <w:rsid w:val="00245F60"/>
    <w:rsid w:val="0024699C"/>
    <w:rsid w:val="00246CEB"/>
    <w:rsid w:val="00246E9E"/>
    <w:rsid w:val="00246FE9"/>
    <w:rsid w:val="0024777B"/>
    <w:rsid w:val="00250628"/>
    <w:rsid w:val="00250BA3"/>
    <w:rsid w:val="00250F67"/>
    <w:rsid w:val="00252288"/>
    <w:rsid w:val="00252906"/>
    <w:rsid w:val="002531B6"/>
    <w:rsid w:val="00253943"/>
    <w:rsid w:val="00255475"/>
    <w:rsid w:val="00255620"/>
    <w:rsid w:val="002565FD"/>
    <w:rsid w:val="002570A0"/>
    <w:rsid w:val="002578AF"/>
    <w:rsid w:val="00262930"/>
    <w:rsid w:val="00262DEE"/>
    <w:rsid w:val="002640A4"/>
    <w:rsid w:val="00265E2D"/>
    <w:rsid w:val="002662BA"/>
    <w:rsid w:val="002669CB"/>
    <w:rsid w:val="00267A49"/>
    <w:rsid w:val="00267DAD"/>
    <w:rsid w:val="00270019"/>
    <w:rsid w:val="00271239"/>
    <w:rsid w:val="002716E4"/>
    <w:rsid w:val="00272F84"/>
    <w:rsid w:val="00273314"/>
    <w:rsid w:val="002758D5"/>
    <w:rsid w:val="002761E2"/>
    <w:rsid w:val="00277BBD"/>
    <w:rsid w:val="00277EA5"/>
    <w:rsid w:val="00280328"/>
    <w:rsid w:val="0028331B"/>
    <w:rsid w:val="00283F9D"/>
    <w:rsid w:val="00283FF2"/>
    <w:rsid w:val="00284868"/>
    <w:rsid w:val="00284F1C"/>
    <w:rsid w:val="00291092"/>
    <w:rsid w:val="002912A8"/>
    <w:rsid w:val="0029145D"/>
    <w:rsid w:val="0029196D"/>
    <w:rsid w:val="00293642"/>
    <w:rsid w:val="002937C6"/>
    <w:rsid w:val="00295A16"/>
    <w:rsid w:val="00295A56"/>
    <w:rsid w:val="0029636F"/>
    <w:rsid w:val="00297E47"/>
    <w:rsid w:val="002A0839"/>
    <w:rsid w:val="002A0B3D"/>
    <w:rsid w:val="002A1444"/>
    <w:rsid w:val="002A1D3F"/>
    <w:rsid w:val="002A2436"/>
    <w:rsid w:val="002A35B5"/>
    <w:rsid w:val="002A459E"/>
    <w:rsid w:val="002A49F0"/>
    <w:rsid w:val="002A50BD"/>
    <w:rsid w:val="002A5254"/>
    <w:rsid w:val="002A596E"/>
    <w:rsid w:val="002A6809"/>
    <w:rsid w:val="002A6BBC"/>
    <w:rsid w:val="002A70B8"/>
    <w:rsid w:val="002A7A04"/>
    <w:rsid w:val="002B0171"/>
    <w:rsid w:val="002B088F"/>
    <w:rsid w:val="002B1AD0"/>
    <w:rsid w:val="002B1E18"/>
    <w:rsid w:val="002B1E25"/>
    <w:rsid w:val="002B32FC"/>
    <w:rsid w:val="002B357A"/>
    <w:rsid w:val="002B3B5A"/>
    <w:rsid w:val="002B4E4D"/>
    <w:rsid w:val="002B59B7"/>
    <w:rsid w:val="002B5D22"/>
    <w:rsid w:val="002B742E"/>
    <w:rsid w:val="002B7F8E"/>
    <w:rsid w:val="002C020E"/>
    <w:rsid w:val="002C0370"/>
    <w:rsid w:val="002C0855"/>
    <w:rsid w:val="002C0A9B"/>
    <w:rsid w:val="002C0C99"/>
    <w:rsid w:val="002C1021"/>
    <w:rsid w:val="002C136D"/>
    <w:rsid w:val="002C1629"/>
    <w:rsid w:val="002C23A9"/>
    <w:rsid w:val="002C2915"/>
    <w:rsid w:val="002C30E1"/>
    <w:rsid w:val="002C34CD"/>
    <w:rsid w:val="002C3825"/>
    <w:rsid w:val="002C4C36"/>
    <w:rsid w:val="002C57CA"/>
    <w:rsid w:val="002C5F1E"/>
    <w:rsid w:val="002C79DC"/>
    <w:rsid w:val="002C7C93"/>
    <w:rsid w:val="002C7CED"/>
    <w:rsid w:val="002D150F"/>
    <w:rsid w:val="002D27EF"/>
    <w:rsid w:val="002D2A5F"/>
    <w:rsid w:val="002D3C23"/>
    <w:rsid w:val="002D4806"/>
    <w:rsid w:val="002D4FDC"/>
    <w:rsid w:val="002D6EE0"/>
    <w:rsid w:val="002D742E"/>
    <w:rsid w:val="002D7614"/>
    <w:rsid w:val="002D7B70"/>
    <w:rsid w:val="002D7CB3"/>
    <w:rsid w:val="002D7D03"/>
    <w:rsid w:val="002E1006"/>
    <w:rsid w:val="002E115D"/>
    <w:rsid w:val="002E144A"/>
    <w:rsid w:val="002E20D3"/>
    <w:rsid w:val="002E260C"/>
    <w:rsid w:val="002E3AEC"/>
    <w:rsid w:val="002E4675"/>
    <w:rsid w:val="002E5A74"/>
    <w:rsid w:val="002E5ED2"/>
    <w:rsid w:val="002E6452"/>
    <w:rsid w:val="002E76D9"/>
    <w:rsid w:val="002F040D"/>
    <w:rsid w:val="002F0DC0"/>
    <w:rsid w:val="002F11CF"/>
    <w:rsid w:val="002F1DC7"/>
    <w:rsid w:val="002F1E73"/>
    <w:rsid w:val="002F2D56"/>
    <w:rsid w:val="002F4005"/>
    <w:rsid w:val="002F43A8"/>
    <w:rsid w:val="002F49AC"/>
    <w:rsid w:val="002F4A23"/>
    <w:rsid w:val="002F50FB"/>
    <w:rsid w:val="002F6B9A"/>
    <w:rsid w:val="002F7DA2"/>
    <w:rsid w:val="00300E12"/>
    <w:rsid w:val="00301231"/>
    <w:rsid w:val="0030295E"/>
    <w:rsid w:val="00302F50"/>
    <w:rsid w:val="00303262"/>
    <w:rsid w:val="003042A5"/>
    <w:rsid w:val="003056FA"/>
    <w:rsid w:val="00305D50"/>
    <w:rsid w:val="003110BF"/>
    <w:rsid w:val="0031285F"/>
    <w:rsid w:val="003139A6"/>
    <w:rsid w:val="00321168"/>
    <w:rsid w:val="003224C5"/>
    <w:rsid w:val="003239E6"/>
    <w:rsid w:val="003253FF"/>
    <w:rsid w:val="00325E91"/>
    <w:rsid w:val="003260CF"/>
    <w:rsid w:val="00326CEC"/>
    <w:rsid w:val="00327C50"/>
    <w:rsid w:val="00327FBA"/>
    <w:rsid w:val="003307F5"/>
    <w:rsid w:val="00330DBA"/>
    <w:rsid w:val="003323FD"/>
    <w:rsid w:val="003324C2"/>
    <w:rsid w:val="00333759"/>
    <w:rsid w:val="003340DD"/>
    <w:rsid w:val="00334241"/>
    <w:rsid w:val="00335195"/>
    <w:rsid w:val="00335C95"/>
    <w:rsid w:val="00337FF7"/>
    <w:rsid w:val="003401EF"/>
    <w:rsid w:val="0034094E"/>
    <w:rsid w:val="00340F95"/>
    <w:rsid w:val="003417DA"/>
    <w:rsid w:val="003417F8"/>
    <w:rsid w:val="003423F2"/>
    <w:rsid w:val="0034270E"/>
    <w:rsid w:val="003437D9"/>
    <w:rsid w:val="00343C7E"/>
    <w:rsid w:val="00343F68"/>
    <w:rsid w:val="0034509F"/>
    <w:rsid w:val="0034549B"/>
    <w:rsid w:val="00345811"/>
    <w:rsid w:val="00345AE6"/>
    <w:rsid w:val="0034641A"/>
    <w:rsid w:val="00347BCD"/>
    <w:rsid w:val="00347CA5"/>
    <w:rsid w:val="0035052C"/>
    <w:rsid w:val="00350E24"/>
    <w:rsid w:val="003514B2"/>
    <w:rsid w:val="00351E61"/>
    <w:rsid w:val="00353264"/>
    <w:rsid w:val="0035348A"/>
    <w:rsid w:val="0035498D"/>
    <w:rsid w:val="00354A37"/>
    <w:rsid w:val="00354AED"/>
    <w:rsid w:val="00354BC8"/>
    <w:rsid w:val="00355652"/>
    <w:rsid w:val="0035649D"/>
    <w:rsid w:val="00357C5A"/>
    <w:rsid w:val="00361226"/>
    <w:rsid w:val="00361C91"/>
    <w:rsid w:val="00362174"/>
    <w:rsid w:val="00362577"/>
    <w:rsid w:val="003626B2"/>
    <w:rsid w:val="003636FA"/>
    <w:rsid w:val="003640BA"/>
    <w:rsid w:val="003642D8"/>
    <w:rsid w:val="0036534C"/>
    <w:rsid w:val="003660E8"/>
    <w:rsid w:val="003661AD"/>
    <w:rsid w:val="00366601"/>
    <w:rsid w:val="00366FBD"/>
    <w:rsid w:val="003718AD"/>
    <w:rsid w:val="00373B97"/>
    <w:rsid w:val="00373CBE"/>
    <w:rsid w:val="0037439E"/>
    <w:rsid w:val="00374B8D"/>
    <w:rsid w:val="00375437"/>
    <w:rsid w:val="00375754"/>
    <w:rsid w:val="003758CC"/>
    <w:rsid w:val="00375B83"/>
    <w:rsid w:val="00376DF8"/>
    <w:rsid w:val="00377244"/>
    <w:rsid w:val="00377336"/>
    <w:rsid w:val="00377711"/>
    <w:rsid w:val="00377EC7"/>
    <w:rsid w:val="00380AF7"/>
    <w:rsid w:val="00380E09"/>
    <w:rsid w:val="00381E75"/>
    <w:rsid w:val="003822A0"/>
    <w:rsid w:val="003829F4"/>
    <w:rsid w:val="003833F8"/>
    <w:rsid w:val="00384448"/>
    <w:rsid w:val="003844FE"/>
    <w:rsid w:val="003846BF"/>
    <w:rsid w:val="00384B70"/>
    <w:rsid w:val="00384D1F"/>
    <w:rsid w:val="0038533E"/>
    <w:rsid w:val="00385C75"/>
    <w:rsid w:val="00386FFF"/>
    <w:rsid w:val="00391807"/>
    <w:rsid w:val="00391B34"/>
    <w:rsid w:val="00391F01"/>
    <w:rsid w:val="0039221F"/>
    <w:rsid w:val="003925F0"/>
    <w:rsid w:val="00392C4E"/>
    <w:rsid w:val="00392E49"/>
    <w:rsid w:val="00393F21"/>
    <w:rsid w:val="003956ED"/>
    <w:rsid w:val="003963D5"/>
    <w:rsid w:val="00397E7B"/>
    <w:rsid w:val="00397EF5"/>
    <w:rsid w:val="003A0E25"/>
    <w:rsid w:val="003A16D2"/>
    <w:rsid w:val="003A1D47"/>
    <w:rsid w:val="003A2C24"/>
    <w:rsid w:val="003A48C7"/>
    <w:rsid w:val="003A52F7"/>
    <w:rsid w:val="003A54DB"/>
    <w:rsid w:val="003A5E3C"/>
    <w:rsid w:val="003A630E"/>
    <w:rsid w:val="003A63F2"/>
    <w:rsid w:val="003A65D5"/>
    <w:rsid w:val="003A6C2C"/>
    <w:rsid w:val="003A7A89"/>
    <w:rsid w:val="003B27AF"/>
    <w:rsid w:val="003B2839"/>
    <w:rsid w:val="003B28E8"/>
    <w:rsid w:val="003B3693"/>
    <w:rsid w:val="003B411F"/>
    <w:rsid w:val="003B4367"/>
    <w:rsid w:val="003B4C58"/>
    <w:rsid w:val="003B4D24"/>
    <w:rsid w:val="003B5343"/>
    <w:rsid w:val="003B5C51"/>
    <w:rsid w:val="003B6CD8"/>
    <w:rsid w:val="003C062C"/>
    <w:rsid w:val="003C0D8D"/>
    <w:rsid w:val="003C1175"/>
    <w:rsid w:val="003C1560"/>
    <w:rsid w:val="003C1CF1"/>
    <w:rsid w:val="003C2577"/>
    <w:rsid w:val="003C2C3E"/>
    <w:rsid w:val="003C5358"/>
    <w:rsid w:val="003C6A3F"/>
    <w:rsid w:val="003D0519"/>
    <w:rsid w:val="003D11CD"/>
    <w:rsid w:val="003D12B5"/>
    <w:rsid w:val="003D18E4"/>
    <w:rsid w:val="003D29E4"/>
    <w:rsid w:val="003D3602"/>
    <w:rsid w:val="003D3A16"/>
    <w:rsid w:val="003D3CFE"/>
    <w:rsid w:val="003D3F9D"/>
    <w:rsid w:val="003D480D"/>
    <w:rsid w:val="003D5A6F"/>
    <w:rsid w:val="003D5D01"/>
    <w:rsid w:val="003D6336"/>
    <w:rsid w:val="003D69BA"/>
    <w:rsid w:val="003D74B0"/>
    <w:rsid w:val="003E0FFA"/>
    <w:rsid w:val="003E1510"/>
    <w:rsid w:val="003E2512"/>
    <w:rsid w:val="003E27A8"/>
    <w:rsid w:val="003E2989"/>
    <w:rsid w:val="003E2BA1"/>
    <w:rsid w:val="003E37B1"/>
    <w:rsid w:val="003E3E6B"/>
    <w:rsid w:val="003E44FC"/>
    <w:rsid w:val="003E4BC8"/>
    <w:rsid w:val="003E6295"/>
    <w:rsid w:val="003E6FC7"/>
    <w:rsid w:val="003F054B"/>
    <w:rsid w:val="003F0EFA"/>
    <w:rsid w:val="003F13EC"/>
    <w:rsid w:val="003F1DD9"/>
    <w:rsid w:val="003F20C1"/>
    <w:rsid w:val="003F2CFD"/>
    <w:rsid w:val="003F2D2E"/>
    <w:rsid w:val="003F3704"/>
    <w:rsid w:val="003F543B"/>
    <w:rsid w:val="003F5B17"/>
    <w:rsid w:val="003F64D4"/>
    <w:rsid w:val="003F6859"/>
    <w:rsid w:val="003F7E56"/>
    <w:rsid w:val="00400A52"/>
    <w:rsid w:val="00400F8B"/>
    <w:rsid w:val="00401318"/>
    <w:rsid w:val="00404619"/>
    <w:rsid w:val="004047EA"/>
    <w:rsid w:val="00405517"/>
    <w:rsid w:val="00405771"/>
    <w:rsid w:val="00405A6C"/>
    <w:rsid w:val="00406A24"/>
    <w:rsid w:val="004072C0"/>
    <w:rsid w:val="004073A7"/>
    <w:rsid w:val="0041179A"/>
    <w:rsid w:val="004123B6"/>
    <w:rsid w:val="004141D2"/>
    <w:rsid w:val="004146D8"/>
    <w:rsid w:val="00415B1E"/>
    <w:rsid w:val="00415D36"/>
    <w:rsid w:val="004161C0"/>
    <w:rsid w:val="004163B1"/>
    <w:rsid w:val="004170EA"/>
    <w:rsid w:val="004176A7"/>
    <w:rsid w:val="00417A2E"/>
    <w:rsid w:val="0042100D"/>
    <w:rsid w:val="00422574"/>
    <w:rsid w:val="00422E31"/>
    <w:rsid w:val="00423634"/>
    <w:rsid w:val="00423784"/>
    <w:rsid w:val="00423C6D"/>
    <w:rsid w:val="00423DFD"/>
    <w:rsid w:val="00425D35"/>
    <w:rsid w:val="004277C0"/>
    <w:rsid w:val="0043033A"/>
    <w:rsid w:val="00430702"/>
    <w:rsid w:val="004320D9"/>
    <w:rsid w:val="00432D09"/>
    <w:rsid w:val="004335E4"/>
    <w:rsid w:val="00433CBD"/>
    <w:rsid w:val="00433CD1"/>
    <w:rsid w:val="00435B28"/>
    <w:rsid w:val="00436154"/>
    <w:rsid w:val="0043645B"/>
    <w:rsid w:val="004374B4"/>
    <w:rsid w:val="004378A1"/>
    <w:rsid w:val="00437B4E"/>
    <w:rsid w:val="0044000F"/>
    <w:rsid w:val="00440518"/>
    <w:rsid w:val="0044158C"/>
    <w:rsid w:val="00441EF0"/>
    <w:rsid w:val="00442862"/>
    <w:rsid w:val="00443104"/>
    <w:rsid w:val="00443482"/>
    <w:rsid w:val="00443509"/>
    <w:rsid w:val="00445F42"/>
    <w:rsid w:val="0044714D"/>
    <w:rsid w:val="00447D9F"/>
    <w:rsid w:val="00450572"/>
    <w:rsid w:val="004507A4"/>
    <w:rsid w:val="00450A13"/>
    <w:rsid w:val="00450D22"/>
    <w:rsid w:val="00450F5E"/>
    <w:rsid w:val="004516F6"/>
    <w:rsid w:val="00451A92"/>
    <w:rsid w:val="00451DA2"/>
    <w:rsid w:val="00452E9E"/>
    <w:rsid w:val="00453E1E"/>
    <w:rsid w:val="00454771"/>
    <w:rsid w:val="00455046"/>
    <w:rsid w:val="004556AD"/>
    <w:rsid w:val="00455705"/>
    <w:rsid w:val="00457CAE"/>
    <w:rsid w:val="00457D4A"/>
    <w:rsid w:val="004614A9"/>
    <w:rsid w:val="0046281E"/>
    <w:rsid w:val="004636C1"/>
    <w:rsid w:val="00464586"/>
    <w:rsid w:val="004657D1"/>
    <w:rsid w:val="00465B4B"/>
    <w:rsid w:val="00466822"/>
    <w:rsid w:val="004676D7"/>
    <w:rsid w:val="004707C7"/>
    <w:rsid w:val="004710E1"/>
    <w:rsid w:val="00472929"/>
    <w:rsid w:val="00472F2D"/>
    <w:rsid w:val="00473081"/>
    <w:rsid w:val="004737F4"/>
    <w:rsid w:val="00473A26"/>
    <w:rsid w:val="00474654"/>
    <w:rsid w:val="00474CC7"/>
    <w:rsid w:val="00475FC2"/>
    <w:rsid w:val="00476A09"/>
    <w:rsid w:val="004772C8"/>
    <w:rsid w:val="00481DAE"/>
    <w:rsid w:val="00482359"/>
    <w:rsid w:val="00482612"/>
    <w:rsid w:val="0048285F"/>
    <w:rsid w:val="004837F5"/>
    <w:rsid w:val="00486F4E"/>
    <w:rsid w:val="004875EE"/>
    <w:rsid w:val="00487952"/>
    <w:rsid w:val="00487DB6"/>
    <w:rsid w:val="0049497A"/>
    <w:rsid w:val="004968D7"/>
    <w:rsid w:val="004969B9"/>
    <w:rsid w:val="00496CB7"/>
    <w:rsid w:val="00497018"/>
    <w:rsid w:val="0049713C"/>
    <w:rsid w:val="004977ED"/>
    <w:rsid w:val="00497802"/>
    <w:rsid w:val="00497D9E"/>
    <w:rsid w:val="004A11A9"/>
    <w:rsid w:val="004A29E7"/>
    <w:rsid w:val="004A2B84"/>
    <w:rsid w:val="004A2B9A"/>
    <w:rsid w:val="004A3444"/>
    <w:rsid w:val="004A37A3"/>
    <w:rsid w:val="004A4D2C"/>
    <w:rsid w:val="004A6E70"/>
    <w:rsid w:val="004A761B"/>
    <w:rsid w:val="004B07FA"/>
    <w:rsid w:val="004B0A55"/>
    <w:rsid w:val="004B1E62"/>
    <w:rsid w:val="004B2C33"/>
    <w:rsid w:val="004B7E34"/>
    <w:rsid w:val="004C0566"/>
    <w:rsid w:val="004C1698"/>
    <w:rsid w:val="004C24A6"/>
    <w:rsid w:val="004C27BE"/>
    <w:rsid w:val="004C490A"/>
    <w:rsid w:val="004C4A7C"/>
    <w:rsid w:val="004C6D4F"/>
    <w:rsid w:val="004C7514"/>
    <w:rsid w:val="004C767A"/>
    <w:rsid w:val="004C7ED3"/>
    <w:rsid w:val="004D0988"/>
    <w:rsid w:val="004D0E15"/>
    <w:rsid w:val="004D2BF0"/>
    <w:rsid w:val="004D2DAF"/>
    <w:rsid w:val="004D34B7"/>
    <w:rsid w:val="004D41AD"/>
    <w:rsid w:val="004D5EB3"/>
    <w:rsid w:val="004E0B82"/>
    <w:rsid w:val="004E1397"/>
    <w:rsid w:val="004E40E9"/>
    <w:rsid w:val="004E43FD"/>
    <w:rsid w:val="004E5C2E"/>
    <w:rsid w:val="004E5CA0"/>
    <w:rsid w:val="004E651B"/>
    <w:rsid w:val="004E6DA9"/>
    <w:rsid w:val="004E6FE7"/>
    <w:rsid w:val="004F1C45"/>
    <w:rsid w:val="004F1EB6"/>
    <w:rsid w:val="004F1EE0"/>
    <w:rsid w:val="004F2467"/>
    <w:rsid w:val="004F2964"/>
    <w:rsid w:val="004F366B"/>
    <w:rsid w:val="004F3E08"/>
    <w:rsid w:val="004F4446"/>
    <w:rsid w:val="004F4F66"/>
    <w:rsid w:val="004F4F76"/>
    <w:rsid w:val="004F5C57"/>
    <w:rsid w:val="004F6DC6"/>
    <w:rsid w:val="004F6E74"/>
    <w:rsid w:val="004F783E"/>
    <w:rsid w:val="00500579"/>
    <w:rsid w:val="00500802"/>
    <w:rsid w:val="0050159D"/>
    <w:rsid w:val="00501624"/>
    <w:rsid w:val="00501C8B"/>
    <w:rsid w:val="00501D91"/>
    <w:rsid w:val="005038DC"/>
    <w:rsid w:val="00503E36"/>
    <w:rsid w:val="005047D5"/>
    <w:rsid w:val="00504FAE"/>
    <w:rsid w:val="00505DFA"/>
    <w:rsid w:val="0050716C"/>
    <w:rsid w:val="005074EB"/>
    <w:rsid w:val="005105A9"/>
    <w:rsid w:val="005111A4"/>
    <w:rsid w:val="00511287"/>
    <w:rsid w:val="00511473"/>
    <w:rsid w:val="00513469"/>
    <w:rsid w:val="005175B5"/>
    <w:rsid w:val="00517E72"/>
    <w:rsid w:val="005203B8"/>
    <w:rsid w:val="0052078D"/>
    <w:rsid w:val="0052259F"/>
    <w:rsid w:val="00522998"/>
    <w:rsid w:val="00525EA5"/>
    <w:rsid w:val="0052652E"/>
    <w:rsid w:val="0052659D"/>
    <w:rsid w:val="00526B34"/>
    <w:rsid w:val="00527E01"/>
    <w:rsid w:val="00530396"/>
    <w:rsid w:val="00531F86"/>
    <w:rsid w:val="0053274A"/>
    <w:rsid w:val="00532FB7"/>
    <w:rsid w:val="00533153"/>
    <w:rsid w:val="005332A9"/>
    <w:rsid w:val="00533F6A"/>
    <w:rsid w:val="0053407F"/>
    <w:rsid w:val="005344C9"/>
    <w:rsid w:val="0053493C"/>
    <w:rsid w:val="005349B3"/>
    <w:rsid w:val="005402BD"/>
    <w:rsid w:val="00540785"/>
    <w:rsid w:val="00540A02"/>
    <w:rsid w:val="00540A6A"/>
    <w:rsid w:val="00540B3D"/>
    <w:rsid w:val="0054286D"/>
    <w:rsid w:val="00542A13"/>
    <w:rsid w:val="00543F44"/>
    <w:rsid w:val="00544054"/>
    <w:rsid w:val="005443DF"/>
    <w:rsid w:val="0054656A"/>
    <w:rsid w:val="005478EC"/>
    <w:rsid w:val="00547BA2"/>
    <w:rsid w:val="00550121"/>
    <w:rsid w:val="005501AA"/>
    <w:rsid w:val="00551E5B"/>
    <w:rsid w:val="0055216F"/>
    <w:rsid w:val="00554019"/>
    <w:rsid w:val="005548D4"/>
    <w:rsid w:val="005548FD"/>
    <w:rsid w:val="005555A4"/>
    <w:rsid w:val="00556E60"/>
    <w:rsid w:val="00556EB4"/>
    <w:rsid w:val="005607B1"/>
    <w:rsid w:val="005607C5"/>
    <w:rsid w:val="00560942"/>
    <w:rsid w:val="005615CC"/>
    <w:rsid w:val="005628E7"/>
    <w:rsid w:val="00562EB7"/>
    <w:rsid w:val="00563AB4"/>
    <w:rsid w:val="00563E1D"/>
    <w:rsid w:val="00563F67"/>
    <w:rsid w:val="0056521F"/>
    <w:rsid w:val="0056695A"/>
    <w:rsid w:val="00567B10"/>
    <w:rsid w:val="0057079E"/>
    <w:rsid w:val="005709E0"/>
    <w:rsid w:val="005712E7"/>
    <w:rsid w:val="00571C9B"/>
    <w:rsid w:val="00571F98"/>
    <w:rsid w:val="00572E76"/>
    <w:rsid w:val="005732FB"/>
    <w:rsid w:val="00573A31"/>
    <w:rsid w:val="00573BF5"/>
    <w:rsid w:val="00576BD6"/>
    <w:rsid w:val="005773BE"/>
    <w:rsid w:val="0057780C"/>
    <w:rsid w:val="00577C4C"/>
    <w:rsid w:val="0058027F"/>
    <w:rsid w:val="00580D46"/>
    <w:rsid w:val="00581224"/>
    <w:rsid w:val="00581C77"/>
    <w:rsid w:val="0058401D"/>
    <w:rsid w:val="00584DC6"/>
    <w:rsid w:val="00585A4A"/>
    <w:rsid w:val="00585DBA"/>
    <w:rsid w:val="005861F0"/>
    <w:rsid w:val="0058650A"/>
    <w:rsid w:val="005868DD"/>
    <w:rsid w:val="0058690E"/>
    <w:rsid w:val="00587445"/>
    <w:rsid w:val="005904FA"/>
    <w:rsid w:val="00590AF3"/>
    <w:rsid w:val="00591054"/>
    <w:rsid w:val="00591B3D"/>
    <w:rsid w:val="0059307D"/>
    <w:rsid w:val="005931F5"/>
    <w:rsid w:val="00593D55"/>
    <w:rsid w:val="0059496F"/>
    <w:rsid w:val="00596096"/>
    <w:rsid w:val="0059633B"/>
    <w:rsid w:val="00596772"/>
    <w:rsid w:val="005979A7"/>
    <w:rsid w:val="00597CEF"/>
    <w:rsid w:val="00597ECC"/>
    <w:rsid w:val="005A004F"/>
    <w:rsid w:val="005A022D"/>
    <w:rsid w:val="005A0F1F"/>
    <w:rsid w:val="005A0FE6"/>
    <w:rsid w:val="005A2D65"/>
    <w:rsid w:val="005A2D9B"/>
    <w:rsid w:val="005A3D1D"/>
    <w:rsid w:val="005A42F9"/>
    <w:rsid w:val="005A4412"/>
    <w:rsid w:val="005A5513"/>
    <w:rsid w:val="005B0610"/>
    <w:rsid w:val="005B132E"/>
    <w:rsid w:val="005B1733"/>
    <w:rsid w:val="005B3031"/>
    <w:rsid w:val="005B485F"/>
    <w:rsid w:val="005B77C3"/>
    <w:rsid w:val="005C05B7"/>
    <w:rsid w:val="005C07C0"/>
    <w:rsid w:val="005C27D0"/>
    <w:rsid w:val="005C280D"/>
    <w:rsid w:val="005C2947"/>
    <w:rsid w:val="005C3091"/>
    <w:rsid w:val="005C33C8"/>
    <w:rsid w:val="005C3E5A"/>
    <w:rsid w:val="005C3F68"/>
    <w:rsid w:val="005C4235"/>
    <w:rsid w:val="005C4767"/>
    <w:rsid w:val="005C47E6"/>
    <w:rsid w:val="005C4E0D"/>
    <w:rsid w:val="005C637C"/>
    <w:rsid w:val="005C653A"/>
    <w:rsid w:val="005C6B76"/>
    <w:rsid w:val="005C747E"/>
    <w:rsid w:val="005D1E3C"/>
    <w:rsid w:val="005D2247"/>
    <w:rsid w:val="005D2502"/>
    <w:rsid w:val="005D2A36"/>
    <w:rsid w:val="005D2ED0"/>
    <w:rsid w:val="005D30D9"/>
    <w:rsid w:val="005D3A05"/>
    <w:rsid w:val="005D45EB"/>
    <w:rsid w:val="005D6446"/>
    <w:rsid w:val="005D7094"/>
    <w:rsid w:val="005D7F44"/>
    <w:rsid w:val="005E1271"/>
    <w:rsid w:val="005E182D"/>
    <w:rsid w:val="005E200D"/>
    <w:rsid w:val="005E2D99"/>
    <w:rsid w:val="005E3341"/>
    <w:rsid w:val="005E36FA"/>
    <w:rsid w:val="005E3CA8"/>
    <w:rsid w:val="005E5DAC"/>
    <w:rsid w:val="005E680A"/>
    <w:rsid w:val="005E691A"/>
    <w:rsid w:val="005E6B1F"/>
    <w:rsid w:val="005E7F0A"/>
    <w:rsid w:val="005F0EDE"/>
    <w:rsid w:val="005F160F"/>
    <w:rsid w:val="005F19B4"/>
    <w:rsid w:val="005F2174"/>
    <w:rsid w:val="005F32AE"/>
    <w:rsid w:val="005F330B"/>
    <w:rsid w:val="005F3DE3"/>
    <w:rsid w:val="005F4D8D"/>
    <w:rsid w:val="005F55AF"/>
    <w:rsid w:val="005F6140"/>
    <w:rsid w:val="005F6739"/>
    <w:rsid w:val="005F786E"/>
    <w:rsid w:val="0060047A"/>
    <w:rsid w:val="0060104E"/>
    <w:rsid w:val="0060124D"/>
    <w:rsid w:val="00601439"/>
    <w:rsid w:val="0060162F"/>
    <w:rsid w:val="00601958"/>
    <w:rsid w:val="006031C1"/>
    <w:rsid w:val="006045E3"/>
    <w:rsid w:val="0060666C"/>
    <w:rsid w:val="00607F03"/>
    <w:rsid w:val="006106B0"/>
    <w:rsid w:val="00612002"/>
    <w:rsid w:val="00612701"/>
    <w:rsid w:val="00612F4C"/>
    <w:rsid w:val="006135E9"/>
    <w:rsid w:val="0061385C"/>
    <w:rsid w:val="00613DAB"/>
    <w:rsid w:val="00614FA6"/>
    <w:rsid w:val="00615EA0"/>
    <w:rsid w:val="00616F53"/>
    <w:rsid w:val="0061702F"/>
    <w:rsid w:val="00620140"/>
    <w:rsid w:val="00621AAB"/>
    <w:rsid w:val="00621FBB"/>
    <w:rsid w:val="006238EE"/>
    <w:rsid w:val="00623B79"/>
    <w:rsid w:val="00624096"/>
    <w:rsid w:val="00626614"/>
    <w:rsid w:val="006266CB"/>
    <w:rsid w:val="00627A5A"/>
    <w:rsid w:val="00631A91"/>
    <w:rsid w:val="00632BB0"/>
    <w:rsid w:val="00632D15"/>
    <w:rsid w:val="00632DE2"/>
    <w:rsid w:val="006338D8"/>
    <w:rsid w:val="00633A7F"/>
    <w:rsid w:val="0063424A"/>
    <w:rsid w:val="006347E0"/>
    <w:rsid w:val="00634DE3"/>
    <w:rsid w:val="00635645"/>
    <w:rsid w:val="00635D5E"/>
    <w:rsid w:val="006363B6"/>
    <w:rsid w:val="00636576"/>
    <w:rsid w:val="0063706E"/>
    <w:rsid w:val="006376FB"/>
    <w:rsid w:val="00637709"/>
    <w:rsid w:val="00637810"/>
    <w:rsid w:val="00640AE9"/>
    <w:rsid w:val="0064100C"/>
    <w:rsid w:val="00641436"/>
    <w:rsid w:val="0064147D"/>
    <w:rsid w:val="00641BA9"/>
    <w:rsid w:val="00643B79"/>
    <w:rsid w:val="00643B98"/>
    <w:rsid w:val="00643BA8"/>
    <w:rsid w:val="006440E8"/>
    <w:rsid w:val="00644253"/>
    <w:rsid w:val="0064495F"/>
    <w:rsid w:val="00644A26"/>
    <w:rsid w:val="00644BEB"/>
    <w:rsid w:val="00644DD9"/>
    <w:rsid w:val="00647389"/>
    <w:rsid w:val="00650449"/>
    <w:rsid w:val="00650DC6"/>
    <w:rsid w:val="00651335"/>
    <w:rsid w:val="00652182"/>
    <w:rsid w:val="00652E8E"/>
    <w:rsid w:val="00652EA6"/>
    <w:rsid w:val="006532B7"/>
    <w:rsid w:val="00653624"/>
    <w:rsid w:val="0065461A"/>
    <w:rsid w:val="00654742"/>
    <w:rsid w:val="00654B32"/>
    <w:rsid w:val="00654BD7"/>
    <w:rsid w:val="006556B7"/>
    <w:rsid w:val="00655D0E"/>
    <w:rsid w:val="00655DB3"/>
    <w:rsid w:val="0065683F"/>
    <w:rsid w:val="00656CC4"/>
    <w:rsid w:val="0065797B"/>
    <w:rsid w:val="00657FD7"/>
    <w:rsid w:val="00660441"/>
    <w:rsid w:val="006607BB"/>
    <w:rsid w:val="00660E94"/>
    <w:rsid w:val="0066166C"/>
    <w:rsid w:val="00661A6D"/>
    <w:rsid w:val="00661C63"/>
    <w:rsid w:val="0066324A"/>
    <w:rsid w:val="00663645"/>
    <w:rsid w:val="0066411E"/>
    <w:rsid w:val="00665120"/>
    <w:rsid w:val="00665599"/>
    <w:rsid w:val="006662FC"/>
    <w:rsid w:val="00666F26"/>
    <w:rsid w:val="006677D5"/>
    <w:rsid w:val="00667B8B"/>
    <w:rsid w:val="00670788"/>
    <w:rsid w:val="00671567"/>
    <w:rsid w:val="00672183"/>
    <w:rsid w:val="0067428B"/>
    <w:rsid w:val="00674347"/>
    <w:rsid w:val="00674878"/>
    <w:rsid w:val="00675B02"/>
    <w:rsid w:val="006778FA"/>
    <w:rsid w:val="00677C25"/>
    <w:rsid w:val="00681C29"/>
    <w:rsid w:val="00681D03"/>
    <w:rsid w:val="006820F4"/>
    <w:rsid w:val="006826F7"/>
    <w:rsid w:val="00683E22"/>
    <w:rsid w:val="00683FB0"/>
    <w:rsid w:val="00684016"/>
    <w:rsid w:val="0068731B"/>
    <w:rsid w:val="00687C51"/>
    <w:rsid w:val="00687E02"/>
    <w:rsid w:val="00687EA4"/>
    <w:rsid w:val="00690C00"/>
    <w:rsid w:val="00690EBC"/>
    <w:rsid w:val="006911E3"/>
    <w:rsid w:val="006912A1"/>
    <w:rsid w:val="0069135F"/>
    <w:rsid w:val="0069153B"/>
    <w:rsid w:val="006918C0"/>
    <w:rsid w:val="006921B0"/>
    <w:rsid w:val="0069267F"/>
    <w:rsid w:val="006931D3"/>
    <w:rsid w:val="0069378A"/>
    <w:rsid w:val="0069512D"/>
    <w:rsid w:val="006957C7"/>
    <w:rsid w:val="00695B55"/>
    <w:rsid w:val="006968C4"/>
    <w:rsid w:val="006A07B2"/>
    <w:rsid w:val="006A1230"/>
    <w:rsid w:val="006A1561"/>
    <w:rsid w:val="006A1FB9"/>
    <w:rsid w:val="006A20E0"/>
    <w:rsid w:val="006A2474"/>
    <w:rsid w:val="006A432B"/>
    <w:rsid w:val="006A521A"/>
    <w:rsid w:val="006A5A1E"/>
    <w:rsid w:val="006A64FC"/>
    <w:rsid w:val="006A7788"/>
    <w:rsid w:val="006B2199"/>
    <w:rsid w:val="006B2C97"/>
    <w:rsid w:val="006B3368"/>
    <w:rsid w:val="006B37CF"/>
    <w:rsid w:val="006B3927"/>
    <w:rsid w:val="006B398E"/>
    <w:rsid w:val="006B3A47"/>
    <w:rsid w:val="006B4468"/>
    <w:rsid w:val="006B5BA4"/>
    <w:rsid w:val="006B64A9"/>
    <w:rsid w:val="006B728A"/>
    <w:rsid w:val="006B75F2"/>
    <w:rsid w:val="006B7B0C"/>
    <w:rsid w:val="006C0A23"/>
    <w:rsid w:val="006C1DCD"/>
    <w:rsid w:val="006C2F96"/>
    <w:rsid w:val="006C3F0C"/>
    <w:rsid w:val="006C41AC"/>
    <w:rsid w:val="006C4660"/>
    <w:rsid w:val="006C47DE"/>
    <w:rsid w:val="006C48AB"/>
    <w:rsid w:val="006C4936"/>
    <w:rsid w:val="006C4C16"/>
    <w:rsid w:val="006C647C"/>
    <w:rsid w:val="006C64AF"/>
    <w:rsid w:val="006C6828"/>
    <w:rsid w:val="006C7BBC"/>
    <w:rsid w:val="006C7C09"/>
    <w:rsid w:val="006C7C42"/>
    <w:rsid w:val="006D091B"/>
    <w:rsid w:val="006D0970"/>
    <w:rsid w:val="006D0AE9"/>
    <w:rsid w:val="006D180B"/>
    <w:rsid w:val="006D2106"/>
    <w:rsid w:val="006D2111"/>
    <w:rsid w:val="006D335F"/>
    <w:rsid w:val="006D3F64"/>
    <w:rsid w:val="006D6F11"/>
    <w:rsid w:val="006D703C"/>
    <w:rsid w:val="006D78E6"/>
    <w:rsid w:val="006D7AB7"/>
    <w:rsid w:val="006E0330"/>
    <w:rsid w:val="006E03E1"/>
    <w:rsid w:val="006E143F"/>
    <w:rsid w:val="006E1F20"/>
    <w:rsid w:val="006E25F3"/>
    <w:rsid w:val="006E2883"/>
    <w:rsid w:val="006E388D"/>
    <w:rsid w:val="006E38F9"/>
    <w:rsid w:val="006E45AF"/>
    <w:rsid w:val="006E56BA"/>
    <w:rsid w:val="006E6743"/>
    <w:rsid w:val="006F0450"/>
    <w:rsid w:val="006F0782"/>
    <w:rsid w:val="006F1240"/>
    <w:rsid w:val="006F1837"/>
    <w:rsid w:val="006F1D83"/>
    <w:rsid w:val="006F2695"/>
    <w:rsid w:val="006F29B4"/>
    <w:rsid w:val="006F31DD"/>
    <w:rsid w:val="006F4702"/>
    <w:rsid w:val="006F4838"/>
    <w:rsid w:val="006F4D44"/>
    <w:rsid w:val="006F7CBF"/>
    <w:rsid w:val="006F7D23"/>
    <w:rsid w:val="00700994"/>
    <w:rsid w:val="00701767"/>
    <w:rsid w:val="00701B09"/>
    <w:rsid w:val="00701CFC"/>
    <w:rsid w:val="00701FE0"/>
    <w:rsid w:val="00704205"/>
    <w:rsid w:val="00704E8F"/>
    <w:rsid w:val="007052AD"/>
    <w:rsid w:val="0070564A"/>
    <w:rsid w:val="00705783"/>
    <w:rsid w:val="00705797"/>
    <w:rsid w:val="00706154"/>
    <w:rsid w:val="0070659D"/>
    <w:rsid w:val="00706890"/>
    <w:rsid w:val="007078B8"/>
    <w:rsid w:val="00711471"/>
    <w:rsid w:val="0071153D"/>
    <w:rsid w:val="00712056"/>
    <w:rsid w:val="007130D3"/>
    <w:rsid w:val="0071438C"/>
    <w:rsid w:val="00714AE3"/>
    <w:rsid w:val="00715DCD"/>
    <w:rsid w:val="00717480"/>
    <w:rsid w:val="00717804"/>
    <w:rsid w:val="00717B00"/>
    <w:rsid w:val="00720E5F"/>
    <w:rsid w:val="00721182"/>
    <w:rsid w:val="00721F7D"/>
    <w:rsid w:val="00723A1F"/>
    <w:rsid w:val="0072630D"/>
    <w:rsid w:val="0072791B"/>
    <w:rsid w:val="00730544"/>
    <w:rsid w:val="00730F59"/>
    <w:rsid w:val="0073130F"/>
    <w:rsid w:val="00732EF0"/>
    <w:rsid w:val="00733E04"/>
    <w:rsid w:val="00733EA8"/>
    <w:rsid w:val="00734DF7"/>
    <w:rsid w:val="007350B9"/>
    <w:rsid w:val="0073535E"/>
    <w:rsid w:val="00735C3E"/>
    <w:rsid w:val="007360E0"/>
    <w:rsid w:val="00736BC6"/>
    <w:rsid w:val="00736ED4"/>
    <w:rsid w:val="00737DEC"/>
    <w:rsid w:val="0074001F"/>
    <w:rsid w:val="0074073F"/>
    <w:rsid w:val="00740962"/>
    <w:rsid w:val="00740F57"/>
    <w:rsid w:val="00741F5B"/>
    <w:rsid w:val="00741FD7"/>
    <w:rsid w:val="007423AA"/>
    <w:rsid w:val="00742AE9"/>
    <w:rsid w:val="00744838"/>
    <w:rsid w:val="00745226"/>
    <w:rsid w:val="007456D4"/>
    <w:rsid w:val="00745DB2"/>
    <w:rsid w:val="00745EE7"/>
    <w:rsid w:val="00746928"/>
    <w:rsid w:val="00746B85"/>
    <w:rsid w:val="00746F04"/>
    <w:rsid w:val="007471FD"/>
    <w:rsid w:val="007472BD"/>
    <w:rsid w:val="007474AE"/>
    <w:rsid w:val="00747E86"/>
    <w:rsid w:val="00747F8F"/>
    <w:rsid w:val="007506A9"/>
    <w:rsid w:val="007507D6"/>
    <w:rsid w:val="0075080D"/>
    <w:rsid w:val="0075093D"/>
    <w:rsid w:val="00750FF6"/>
    <w:rsid w:val="0075248A"/>
    <w:rsid w:val="007527DA"/>
    <w:rsid w:val="00752F7A"/>
    <w:rsid w:val="00752FAF"/>
    <w:rsid w:val="00753D50"/>
    <w:rsid w:val="0075464D"/>
    <w:rsid w:val="007547E8"/>
    <w:rsid w:val="00754DBC"/>
    <w:rsid w:val="007565D9"/>
    <w:rsid w:val="0075671E"/>
    <w:rsid w:val="00760203"/>
    <w:rsid w:val="00760E6A"/>
    <w:rsid w:val="00760F58"/>
    <w:rsid w:val="0076152D"/>
    <w:rsid w:val="00761A3F"/>
    <w:rsid w:val="007624F6"/>
    <w:rsid w:val="00762C7C"/>
    <w:rsid w:val="00763A2F"/>
    <w:rsid w:val="00764A66"/>
    <w:rsid w:val="00765597"/>
    <w:rsid w:val="007662C5"/>
    <w:rsid w:val="007663F6"/>
    <w:rsid w:val="00770392"/>
    <w:rsid w:val="00770C93"/>
    <w:rsid w:val="00771698"/>
    <w:rsid w:val="00771812"/>
    <w:rsid w:val="00771F92"/>
    <w:rsid w:val="007721AB"/>
    <w:rsid w:val="007725A6"/>
    <w:rsid w:val="007729D6"/>
    <w:rsid w:val="00774F5E"/>
    <w:rsid w:val="007753D6"/>
    <w:rsid w:val="00776167"/>
    <w:rsid w:val="007761F3"/>
    <w:rsid w:val="0078030B"/>
    <w:rsid w:val="0078032A"/>
    <w:rsid w:val="007814FB"/>
    <w:rsid w:val="00781895"/>
    <w:rsid w:val="00781BFE"/>
    <w:rsid w:val="00782032"/>
    <w:rsid w:val="00782038"/>
    <w:rsid w:val="0078239A"/>
    <w:rsid w:val="00782483"/>
    <w:rsid w:val="0078342C"/>
    <w:rsid w:val="00783F4A"/>
    <w:rsid w:val="00784A73"/>
    <w:rsid w:val="00784DF1"/>
    <w:rsid w:val="007860C5"/>
    <w:rsid w:val="00787073"/>
    <w:rsid w:val="00790554"/>
    <w:rsid w:val="00790B80"/>
    <w:rsid w:val="00790F0D"/>
    <w:rsid w:val="00791550"/>
    <w:rsid w:val="0079193B"/>
    <w:rsid w:val="007920E0"/>
    <w:rsid w:val="0079368C"/>
    <w:rsid w:val="00793952"/>
    <w:rsid w:val="007944B1"/>
    <w:rsid w:val="00794C66"/>
    <w:rsid w:val="00795A75"/>
    <w:rsid w:val="00795E04"/>
    <w:rsid w:val="00795E6D"/>
    <w:rsid w:val="007972E9"/>
    <w:rsid w:val="007975A3"/>
    <w:rsid w:val="007975FC"/>
    <w:rsid w:val="007A0D2E"/>
    <w:rsid w:val="007A1AB0"/>
    <w:rsid w:val="007A20AA"/>
    <w:rsid w:val="007A285C"/>
    <w:rsid w:val="007A4D4B"/>
    <w:rsid w:val="007A514F"/>
    <w:rsid w:val="007A6F96"/>
    <w:rsid w:val="007A77F2"/>
    <w:rsid w:val="007B0A88"/>
    <w:rsid w:val="007B168E"/>
    <w:rsid w:val="007B1EDF"/>
    <w:rsid w:val="007B31D8"/>
    <w:rsid w:val="007B6D20"/>
    <w:rsid w:val="007B73CC"/>
    <w:rsid w:val="007C0189"/>
    <w:rsid w:val="007C0B4E"/>
    <w:rsid w:val="007C0B94"/>
    <w:rsid w:val="007C2DC0"/>
    <w:rsid w:val="007C36CE"/>
    <w:rsid w:val="007C380D"/>
    <w:rsid w:val="007C5036"/>
    <w:rsid w:val="007C695F"/>
    <w:rsid w:val="007C6CE7"/>
    <w:rsid w:val="007C7BCB"/>
    <w:rsid w:val="007D13F5"/>
    <w:rsid w:val="007D25A5"/>
    <w:rsid w:val="007D25FA"/>
    <w:rsid w:val="007D2D8F"/>
    <w:rsid w:val="007D326E"/>
    <w:rsid w:val="007D3B82"/>
    <w:rsid w:val="007D409C"/>
    <w:rsid w:val="007D42C2"/>
    <w:rsid w:val="007D5414"/>
    <w:rsid w:val="007D5E41"/>
    <w:rsid w:val="007D6259"/>
    <w:rsid w:val="007D62D6"/>
    <w:rsid w:val="007D6983"/>
    <w:rsid w:val="007D6BEE"/>
    <w:rsid w:val="007D7577"/>
    <w:rsid w:val="007D7AB4"/>
    <w:rsid w:val="007D7C6C"/>
    <w:rsid w:val="007E09AF"/>
    <w:rsid w:val="007E10E4"/>
    <w:rsid w:val="007E2A87"/>
    <w:rsid w:val="007E35D1"/>
    <w:rsid w:val="007E3D0D"/>
    <w:rsid w:val="007E3DB1"/>
    <w:rsid w:val="007E3F92"/>
    <w:rsid w:val="007E44CC"/>
    <w:rsid w:val="007E4D3B"/>
    <w:rsid w:val="007E599B"/>
    <w:rsid w:val="007E5D36"/>
    <w:rsid w:val="007E779B"/>
    <w:rsid w:val="007F07A6"/>
    <w:rsid w:val="007F0F86"/>
    <w:rsid w:val="007F15DF"/>
    <w:rsid w:val="007F3EB6"/>
    <w:rsid w:val="007F511A"/>
    <w:rsid w:val="007F7CC7"/>
    <w:rsid w:val="007F7E0F"/>
    <w:rsid w:val="0080030D"/>
    <w:rsid w:val="0080046B"/>
    <w:rsid w:val="008005F5"/>
    <w:rsid w:val="008015E0"/>
    <w:rsid w:val="008031A1"/>
    <w:rsid w:val="00804137"/>
    <w:rsid w:val="0080414A"/>
    <w:rsid w:val="00804213"/>
    <w:rsid w:val="008050CA"/>
    <w:rsid w:val="00806E38"/>
    <w:rsid w:val="0080705D"/>
    <w:rsid w:val="00807B57"/>
    <w:rsid w:val="00807FC0"/>
    <w:rsid w:val="008101EB"/>
    <w:rsid w:val="008102A3"/>
    <w:rsid w:val="0081075C"/>
    <w:rsid w:val="0081193F"/>
    <w:rsid w:val="00811E29"/>
    <w:rsid w:val="00812266"/>
    <w:rsid w:val="00812ABF"/>
    <w:rsid w:val="00812BCB"/>
    <w:rsid w:val="00814DFE"/>
    <w:rsid w:val="008156E5"/>
    <w:rsid w:val="00815912"/>
    <w:rsid w:val="00816BC7"/>
    <w:rsid w:val="00816F74"/>
    <w:rsid w:val="008174EB"/>
    <w:rsid w:val="008178BC"/>
    <w:rsid w:val="008208BB"/>
    <w:rsid w:val="00820A3F"/>
    <w:rsid w:val="00820C05"/>
    <w:rsid w:val="00821096"/>
    <w:rsid w:val="008232AB"/>
    <w:rsid w:val="0082490E"/>
    <w:rsid w:val="00826C6B"/>
    <w:rsid w:val="00827128"/>
    <w:rsid w:val="008275FD"/>
    <w:rsid w:val="00827C19"/>
    <w:rsid w:val="008312D4"/>
    <w:rsid w:val="008318EA"/>
    <w:rsid w:val="008319D6"/>
    <w:rsid w:val="00831FAE"/>
    <w:rsid w:val="008324CD"/>
    <w:rsid w:val="00832653"/>
    <w:rsid w:val="0083265D"/>
    <w:rsid w:val="00832A8F"/>
    <w:rsid w:val="00833E1E"/>
    <w:rsid w:val="00834973"/>
    <w:rsid w:val="00835A39"/>
    <w:rsid w:val="008360E5"/>
    <w:rsid w:val="00836948"/>
    <w:rsid w:val="00836CC6"/>
    <w:rsid w:val="008375A7"/>
    <w:rsid w:val="00837772"/>
    <w:rsid w:val="00837FED"/>
    <w:rsid w:val="008415FC"/>
    <w:rsid w:val="00841E0B"/>
    <w:rsid w:val="008429BA"/>
    <w:rsid w:val="00844095"/>
    <w:rsid w:val="008448D6"/>
    <w:rsid w:val="00845D91"/>
    <w:rsid w:val="00846395"/>
    <w:rsid w:val="008465F4"/>
    <w:rsid w:val="00846764"/>
    <w:rsid w:val="00846EE5"/>
    <w:rsid w:val="00847134"/>
    <w:rsid w:val="0084730F"/>
    <w:rsid w:val="00850BBA"/>
    <w:rsid w:val="00851761"/>
    <w:rsid w:val="00851B6F"/>
    <w:rsid w:val="00853F00"/>
    <w:rsid w:val="0085466A"/>
    <w:rsid w:val="00854A3B"/>
    <w:rsid w:val="0085509A"/>
    <w:rsid w:val="00855AEA"/>
    <w:rsid w:val="00855D53"/>
    <w:rsid w:val="00856080"/>
    <w:rsid w:val="0085627D"/>
    <w:rsid w:val="00857A75"/>
    <w:rsid w:val="00857A7C"/>
    <w:rsid w:val="00857B62"/>
    <w:rsid w:val="00857DB4"/>
    <w:rsid w:val="00857E49"/>
    <w:rsid w:val="008610A7"/>
    <w:rsid w:val="00861333"/>
    <w:rsid w:val="0086207F"/>
    <w:rsid w:val="008620D6"/>
    <w:rsid w:val="008634C3"/>
    <w:rsid w:val="008635C4"/>
    <w:rsid w:val="00863D48"/>
    <w:rsid w:val="00864615"/>
    <w:rsid w:val="008651AD"/>
    <w:rsid w:val="0086546A"/>
    <w:rsid w:val="008656B4"/>
    <w:rsid w:val="00870653"/>
    <w:rsid w:val="008706B0"/>
    <w:rsid w:val="008711FF"/>
    <w:rsid w:val="008716FC"/>
    <w:rsid w:val="00871810"/>
    <w:rsid w:val="00871D21"/>
    <w:rsid w:val="00872B9A"/>
    <w:rsid w:val="0087362D"/>
    <w:rsid w:val="00874EC2"/>
    <w:rsid w:val="00876953"/>
    <w:rsid w:val="00877225"/>
    <w:rsid w:val="00877823"/>
    <w:rsid w:val="0088001E"/>
    <w:rsid w:val="008800BA"/>
    <w:rsid w:val="0088186C"/>
    <w:rsid w:val="008822F8"/>
    <w:rsid w:val="00882356"/>
    <w:rsid w:val="00882739"/>
    <w:rsid w:val="00883D13"/>
    <w:rsid w:val="008840E1"/>
    <w:rsid w:val="00884F8B"/>
    <w:rsid w:val="008862DB"/>
    <w:rsid w:val="00886376"/>
    <w:rsid w:val="00886385"/>
    <w:rsid w:val="0088670A"/>
    <w:rsid w:val="00890723"/>
    <w:rsid w:val="00891BC3"/>
    <w:rsid w:val="0089232F"/>
    <w:rsid w:val="00892E4A"/>
    <w:rsid w:val="00893246"/>
    <w:rsid w:val="008937EF"/>
    <w:rsid w:val="008951F3"/>
    <w:rsid w:val="00895C6C"/>
    <w:rsid w:val="008A191E"/>
    <w:rsid w:val="008A2B35"/>
    <w:rsid w:val="008A4C43"/>
    <w:rsid w:val="008A5A0F"/>
    <w:rsid w:val="008A6025"/>
    <w:rsid w:val="008A639F"/>
    <w:rsid w:val="008A6933"/>
    <w:rsid w:val="008A6F6A"/>
    <w:rsid w:val="008A7895"/>
    <w:rsid w:val="008B0890"/>
    <w:rsid w:val="008B0D3E"/>
    <w:rsid w:val="008B1F1B"/>
    <w:rsid w:val="008B1FFB"/>
    <w:rsid w:val="008B3DDD"/>
    <w:rsid w:val="008B4233"/>
    <w:rsid w:val="008B4412"/>
    <w:rsid w:val="008B47CD"/>
    <w:rsid w:val="008B504B"/>
    <w:rsid w:val="008B5887"/>
    <w:rsid w:val="008B5FD8"/>
    <w:rsid w:val="008B73A6"/>
    <w:rsid w:val="008C0BDD"/>
    <w:rsid w:val="008C1A9E"/>
    <w:rsid w:val="008C1B6A"/>
    <w:rsid w:val="008C20BF"/>
    <w:rsid w:val="008C2232"/>
    <w:rsid w:val="008C2A5E"/>
    <w:rsid w:val="008C33A2"/>
    <w:rsid w:val="008C38AB"/>
    <w:rsid w:val="008C3B36"/>
    <w:rsid w:val="008C542F"/>
    <w:rsid w:val="008C565C"/>
    <w:rsid w:val="008C60E5"/>
    <w:rsid w:val="008C704F"/>
    <w:rsid w:val="008D15CE"/>
    <w:rsid w:val="008D242A"/>
    <w:rsid w:val="008D284B"/>
    <w:rsid w:val="008D37E6"/>
    <w:rsid w:val="008D3AB3"/>
    <w:rsid w:val="008D4011"/>
    <w:rsid w:val="008D5D7E"/>
    <w:rsid w:val="008D6378"/>
    <w:rsid w:val="008D7152"/>
    <w:rsid w:val="008E0082"/>
    <w:rsid w:val="008E0741"/>
    <w:rsid w:val="008E08AA"/>
    <w:rsid w:val="008E12D8"/>
    <w:rsid w:val="008E14B0"/>
    <w:rsid w:val="008E1908"/>
    <w:rsid w:val="008E3594"/>
    <w:rsid w:val="008E51E8"/>
    <w:rsid w:val="008E5368"/>
    <w:rsid w:val="008E7ED4"/>
    <w:rsid w:val="008F03E4"/>
    <w:rsid w:val="008F0544"/>
    <w:rsid w:val="008F097F"/>
    <w:rsid w:val="008F12CC"/>
    <w:rsid w:val="008F1984"/>
    <w:rsid w:val="008F1A0D"/>
    <w:rsid w:val="008F2484"/>
    <w:rsid w:val="008F2633"/>
    <w:rsid w:val="008F3C40"/>
    <w:rsid w:val="008F41AE"/>
    <w:rsid w:val="008F49E4"/>
    <w:rsid w:val="008F6C80"/>
    <w:rsid w:val="009002F3"/>
    <w:rsid w:val="009008C0"/>
    <w:rsid w:val="00900933"/>
    <w:rsid w:val="00900AEF"/>
    <w:rsid w:val="00900D7F"/>
    <w:rsid w:val="00901BD7"/>
    <w:rsid w:val="00902E79"/>
    <w:rsid w:val="009035FA"/>
    <w:rsid w:val="009038E8"/>
    <w:rsid w:val="00903977"/>
    <w:rsid w:val="00905835"/>
    <w:rsid w:val="00906B34"/>
    <w:rsid w:val="00907528"/>
    <w:rsid w:val="00910D13"/>
    <w:rsid w:val="00911600"/>
    <w:rsid w:val="009122C2"/>
    <w:rsid w:val="0091266C"/>
    <w:rsid w:val="009128B0"/>
    <w:rsid w:val="00912CE3"/>
    <w:rsid w:val="009148B5"/>
    <w:rsid w:val="0091543F"/>
    <w:rsid w:val="00915DB9"/>
    <w:rsid w:val="00916377"/>
    <w:rsid w:val="00917372"/>
    <w:rsid w:val="009175EB"/>
    <w:rsid w:val="00920324"/>
    <w:rsid w:val="009205F3"/>
    <w:rsid w:val="00921583"/>
    <w:rsid w:val="00921C2A"/>
    <w:rsid w:val="0092320A"/>
    <w:rsid w:val="009232B5"/>
    <w:rsid w:val="00924502"/>
    <w:rsid w:val="009245EB"/>
    <w:rsid w:val="00924DE0"/>
    <w:rsid w:val="00925F5E"/>
    <w:rsid w:val="00926FAB"/>
    <w:rsid w:val="0092715A"/>
    <w:rsid w:val="00927166"/>
    <w:rsid w:val="00927273"/>
    <w:rsid w:val="00927375"/>
    <w:rsid w:val="009301A7"/>
    <w:rsid w:val="00930576"/>
    <w:rsid w:val="00930F2D"/>
    <w:rsid w:val="00931514"/>
    <w:rsid w:val="00935AED"/>
    <w:rsid w:val="00937023"/>
    <w:rsid w:val="00937A8D"/>
    <w:rsid w:val="00937C5F"/>
    <w:rsid w:val="00940095"/>
    <w:rsid w:val="00941151"/>
    <w:rsid w:val="009411C5"/>
    <w:rsid w:val="0094125F"/>
    <w:rsid w:val="0094173C"/>
    <w:rsid w:val="009421EC"/>
    <w:rsid w:val="00943EE6"/>
    <w:rsid w:val="00946033"/>
    <w:rsid w:val="00946A50"/>
    <w:rsid w:val="00946BD0"/>
    <w:rsid w:val="00947034"/>
    <w:rsid w:val="00947573"/>
    <w:rsid w:val="00947729"/>
    <w:rsid w:val="00947D03"/>
    <w:rsid w:val="0095003C"/>
    <w:rsid w:val="00950573"/>
    <w:rsid w:val="009508FB"/>
    <w:rsid w:val="00952BCD"/>
    <w:rsid w:val="00952DB7"/>
    <w:rsid w:val="009532F5"/>
    <w:rsid w:val="00954484"/>
    <w:rsid w:val="0095493E"/>
    <w:rsid w:val="00954CC3"/>
    <w:rsid w:val="009551D3"/>
    <w:rsid w:val="00955E28"/>
    <w:rsid w:val="00956E73"/>
    <w:rsid w:val="00957C2E"/>
    <w:rsid w:val="00960BB5"/>
    <w:rsid w:val="00960C20"/>
    <w:rsid w:val="00960D62"/>
    <w:rsid w:val="009628A8"/>
    <w:rsid w:val="009631BC"/>
    <w:rsid w:val="0096344E"/>
    <w:rsid w:val="009649AD"/>
    <w:rsid w:val="00964CA8"/>
    <w:rsid w:val="0096513A"/>
    <w:rsid w:val="009660B8"/>
    <w:rsid w:val="00966B52"/>
    <w:rsid w:val="00966CA2"/>
    <w:rsid w:val="00966CA4"/>
    <w:rsid w:val="00967D6B"/>
    <w:rsid w:val="00974430"/>
    <w:rsid w:val="00974799"/>
    <w:rsid w:val="00974B19"/>
    <w:rsid w:val="00975848"/>
    <w:rsid w:val="009764BB"/>
    <w:rsid w:val="00977858"/>
    <w:rsid w:val="0098098D"/>
    <w:rsid w:val="009823DA"/>
    <w:rsid w:val="0098259D"/>
    <w:rsid w:val="00982B84"/>
    <w:rsid w:val="00982B88"/>
    <w:rsid w:val="00983425"/>
    <w:rsid w:val="009837D2"/>
    <w:rsid w:val="00983A91"/>
    <w:rsid w:val="00985311"/>
    <w:rsid w:val="00987128"/>
    <w:rsid w:val="00987485"/>
    <w:rsid w:val="00987C6E"/>
    <w:rsid w:val="00987F6F"/>
    <w:rsid w:val="00990502"/>
    <w:rsid w:val="009908A6"/>
    <w:rsid w:val="00990F5D"/>
    <w:rsid w:val="00991A67"/>
    <w:rsid w:val="00991E4C"/>
    <w:rsid w:val="00992EC1"/>
    <w:rsid w:val="0099333E"/>
    <w:rsid w:val="0099484D"/>
    <w:rsid w:val="00994E6C"/>
    <w:rsid w:val="0099501D"/>
    <w:rsid w:val="009964CD"/>
    <w:rsid w:val="00996E4A"/>
    <w:rsid w:val="00997310"/>
    <w:rsid w:val="0099775E"/>
    <w:rsid w:val="009977A7"/>
    <w:rsid w:val="00997E65"/>
    <w:rsid w:val="00997FE1"/>
    <w:rsid w:val="009A1CCC"/>
    <w:rsid w:val="009A20E4"/>
    <w:rsid w:val="009A2A45"/>
    <w:rsid w:val="009A2FAB"/>
    <w:rsid w:val="009A3246"/>
    <w:rsid w:val="009A3AB5"/>
    <w:rsid w:val="009A3C24"/>
    <w:rsid w:val="009A4557"/>
    <w:rsid w:val="009A48F1"/>
    <w:rsid w:val="009A5B69"/>
    <w:rsid w:val="009A6933"/>
    <w:rsid w:val="009A743F"/>
    <w:rsid w:val="009B1A18"/>
    <w:rsid w:val="009B260F"/>
    <w:rsid w:val="009B2A44"/>
    <w:rsid w:val="009B2D4D"/>
    <w:rsid w:val="009B31C2"/>
    <w:rsid w:val="009B3BE5"/>
    <w:rsid w:val="009B4787"/>
    <w:rsid w:val="009B4C16"/>
    <w:rsid w:val="009B5175"/>
    <w:rsid w:val="009B53B1"/>
    <w:rsid w:val="009B6BDE"/>
    <w:rsid w:val="009C21E5"/>
    <w:rsid w:val="009C2343"/>
    <w:rsid w:val="009C3600"/>
    <w:rsid w:val="009C363C"/>
    <w:rsid w:val="009C44C3"/>
    <w:rsid w:val="009C5927"/>
    <w:rsid w:val="009C5C9C"/>
    <w:rsid w:val="009C7BFF"/>
    <w:rsid w:val="009D0716"/>
    <w:rsid w:val="009D1426"/>
    <w:rsid w:val="009D2B07"/>
    <w:rsid w:val="009D2E10"/>
    <w:rsid w:val="009D48BB"/>
    <w:rsid w:val="009D5075"/>
    <w:rsid w:val="009D683C"/>
    <w:rsid w:val="009D6AC1"/>
    <w:rsid w:val="009D761A"/>
    <w:rsid w:val="009D769C"/>
    <w:rsid w:val="009E0365"/>
    <w:rsid w:val="009E275B"/>
    <w:rsid w:val="009E27E8"/>
    <w:rsid w:val="009E2CE5"/>
    <w:rsid w:val="009E2F75"/>
    <w:rsid w:val="009E3CDD"/>
    <w:rsid w:val="009E4726"/>
    <w:rsid w:val="009E6D5C"/>
    <w:rsid w:val="009E77C8"/>
    <w:rsid w:val="009F123C"/>
    <w:rsid w:val="009F17D0"/>
    <w:rsid w:val="009F30A5"/>
    <w:rsid w:val="009F38A6"/>
    <w:rsid w:val="009F4A90"/>
    <w:rsid w:val="009F4B7D"/>
    <w:rsid w:val="009F537F"/>
    <w:rsid w:val="009F55BA"/>
    <w:rsid w:val="009F5E17"/>
    <w:rsid w:val="009F6F22"/>
    <w:rsid w:val="009F753D"/>
    <w:rsid w:val="009F7A7D"/>
    <w:rsid w:val="00A01E84"/>
    <w:rsid w:val="00A02F66"/>
    <w:rsid w:val="00A0340D"/>
    <w:rsid w:val="00A034DD"/>
    <w:rsid w:val="00A03B02"/>
    <w:rsid w:val="00A03D8E"/>
    <w:rsid w:val="00A05069"/>
    <w:rsid w:val="00A06E37"/>
    <w:rsid w:val="00A0763E"/>
    <w:rsid w:val="00A079CA"/>
    <w:rsid w:val="00A07AB2"/>
    <w:rsid w:val="00A101C5"/>
    <w:rsid w:val="00A10751"/>
    <w:rsid w:val="00A10A8B"/>
    <w:rsid w:val="00A11463"/>
    <w:rsid w:val="00A11D9F"/>
    <w:rsid w:val="00A12ECC"/>
    <w:rsid w:val="00A13575"/>
    <w:rsid w:val="00A13F37"/>
    <w:rsid w:val="00A14C74"/>
    <w:rsid w:val="00A15307"/>
    <w:rsid w:val="00A161AF"/>
    <w:rsid w:val="00A1633B"/>
    <w:rsid w:val="00A16D1D"/>
    <w:rsid w:val="00A1704A"/>
    <w:rsid w:val="00A178CC"/>
    <w:rsid w:val="00A203C6"/>
    <w:rsid w:val="00A20569"/>
    <w:rsid w:val="00A218B1"/>
    <w:rsid w:val="00A218FD"/>
    <w:rsid w:val="00A222E8"/>
    <w:rsid w:val="00A22B8D"/>
    <w:rsid w:val="00A2339C"/>
    <w:rsid w:val="00A23B0A"/>
    <w:rsid w:val="00A23B3B"/>
    <w:rsid w:val="00A248B3"/>
    <w:rsid w:val="00A24E58"/>
    <w:rsid w:val="00A24E61"/>
    <w:rsid w:val="00A25385"/>
    <w:rsid w:val="00A25394"/>
    <w:rsid w:val="00A2587A"/>
    <w:rsid w:val="00A258FB"/>
    <w:rsid w:val="00A25EB9"/>
    <w:rsid w:val="00A272C2"/>
    <w:rsid w:val="00A30549"/>
    <w:rsid w:val="00A31298"/>
    <w:rsid w:val="00A31AF9"/>
    <w:rsid w:val="00A32FB4"/>
    <w:rsid w:val="00A334F7"/>
    <w:rsid w:val="00A335C6"/>
    <w:rsid w:val="00A33B0F"/>
    <w:rsid w:val="00A33F23"/>
    <w:rsid w:val="00A33F31"/>
    <w:rsid w:val="00A34FBC"/>
    <w:rsid w:val="00A36904"/>
    <w:rsid w:val="00A36BB8"/>
    <w:rsid w:val="00A36FD6"/>
    <w:rsid w:val="00A37C02"/>
    <w:rsid w:val="00A40297"/>
    <w:rsid w:val="00A4034E"/>
    <w:rsid w:val="00A42A09"/>
    <w:rsid w:val="00A431DC"/>
    <w:rsid w:val="00A453C5"/>
    <w:rsid w:val="00A462E2"/>
    <w:rsid w:val="00A47AE4"/>
    <w:rsid w:val="00A5052B"/>
    <w:rsid w:val="00A52621"/>
    <w:rsid w:val="00A554E5"/>
    <w:rsid w:val="00A55DA6"/>
    <w:rsid w:val="00A5705B"/>
    <w:rsid w:val="00A573C5"/>
    <w:rsid w:val="00A6061B"/>
    <w:rsid w:val="00A62469"/>
    <w:rsid w:val="00A62A22"/>
    <w:rsid w:val="00A62BF9"/>
    <w:rsid w:val="00A6490B"/>
    <w:rsid w:val="00A64F8A"/>
    <w:rsid w:val="00A64FCF"/>
    <w:rsid w:val="00A65C7B"/>
    <w:rsid w:val="00A66D99"/>
    <w:rsid w:val="00A66EA2"/>
    <w:rsid w:val="00A67404"/>
    <w:rsid w:val="00A67774"/>
    <w:rsid w:val="00A679AD"/>
    <w:rsid w:val="00A707F7"/>
    <w:rsid w:val="00A718CD"/>
    <w:rsid w:val="00A72191"/>
    <w:rsid w:val="00A722C4"/>
    <w:rsid w:val="00A7238C"/>
    <w:rsid w:val="00A73077"/>
    <w:rsid w:val="00A753C4"/>
    <w:rsid w:val="00A754E2"/>
    <w:rsid w:val="00A759FC"/>
    <w:rsid w:val="00A77142"/>
    <w:rsid w:val="00A77391"/>
    <w:rsid w:val="00A7796C"/>
    <w:rsid w:val="00A77ACE"/>
    <w:rsid w:val="00A8088A"/>
    <w:rsid w:val="00A808FE"/>
    <w:rsid w:val="00A825F1"/>
    <w:rsid w:val="00A82EB1"/>
    <w:rsid w:val="00A8374B"/>
    <w:rsid w:val="00A83B2A"/>
    <w:rsid w:val="00A83E1A"/>
    <w:rsid w:val="00A83E4F"/>
    <w:rsid w:val="00A84B99"/>
    <w:rsid w:val="00A8518D"/>
    <w:rsid w:val="00A85315"/>
    <w:rsid w:val="00A85953"/>
    <w:rsid w:val="00A86357"/>
    <w:rsid w:val="00A87337"/>
    <w:rsid w:val="00A90DC8"/>
    <w:rsid w:val="00A90FC1"/>
    <w:rsid w:val="00A9150C"/>
    <w:rsid w:val="00A937B5"/>
    <w:rsid w:val="00A9393D"/>
    <w:rsid w:val="00A942C6"/>
    <w:rsid w:val="00A94567"/>
    <w:rsid w:val="00A9517C"/>
    <w:rsid w:val="00A95C89"/>
    <w:rsid w:val="00A95EC3"/>
    <w:rsid w:val="00A96A77"/>
    <w:rsid w:val="00A96F35"/>
    <w:rsid w:val="00A96FAC"/>
    <w:rsid w:val="00A97937"/>
    <w:rsid w:val="00AA120C"/>
    <w:rsid w:val="00AA1710"/>
    <w:rsid w:val="00AA30D4"/>
    <w:rsid w:val="00AA378D"/>
    <w:rsid w:val="00AA3882"/>
    <w:rsid w:val="00AA3D6B"/>
    <w:rsid w:val="00AA3FD8"/>
    <w:rsid w:val="00AA4BF6"/>
    <w:rsid w:val="00AA4C5D"/>
    <w:rsid w:val="00AA50C2"/>
    <w:rsid w:val="00AA57AC"/>
    <w:rsid w:val="00AA6026"/>
    <w:rsid w:val="00AA6E0A"/>
    <w:rsid w:val="00AA6F15"/>
    <w:rsid w:val="00AA7BC9"/>
    <w:rsid w:val="00AA7F1B"/>
    <w:rsid w:val="00AA7F29"/>
    <w:rsid w:val="00AB13BB"/>
    <w:rsid w:val="00AB208E"/>
    <w:rsid w:val="00AB215C"/>
    <w:rsid w:val="00AB3EAA"/>
    <w:rsid w:val="00AB4190"/>
    <w:rsid w:val="00AB49B2"/>
    <w:rsid w:val="00AB4D65"/>
    <w:rsid w:val="00AB532F"/>
    <w:rsid w:val="00AB56D5"/>
    <w:rsid w:val="00AB6084"/>
    <w:rsid w:val="00AC05A1"/>
    <w:rsid w:val="00AC05AD"/>
    <w:rsid w:val="00AC178B"/>
    <w:rsid w:val="00AC1BF8"/>
    <w:rsid w:val="00AC43A5"/>
    <w:rsid w:val="00AC4E13"/>
    <w:rsid w:val="00AC54F9"/>
    <w:rsid w:val="00AC5664"/>
    <w:rsid w:val="00AC67CC"/>
    <w:rsid w:val="00AC6FC9"/>
    <w:rsid w:val="00AC758C"/>
    <w:rsid w:val="00AC79B4"/>
    <w:rsid w:val="00AC7C68"/>
    <w:rsid w:val="00AC7F6F"/>
    <w:rsid w:val="00AD15A5"/>
    <w:rsid w:val="00AD1D33"/>
    <w:rsid w:val="00AD6141"/>
    <w:rsid w:val="00AD70E8"/>
    <w:rsid w:val="00AD71F7"/>
    <w:rsid w:val="00AD76F9"/>
    <w:rsid w:val="00AE0433"/>
    <w:rsid w:val="00AE180D"/>
    <w:rsid w:val="00AE1AAE"/>
    <w:rsid w:val="00AE245B"/>
    <w:rsid w:val="00AE29B7"/>
    <w:rsid w:val="00AE2BF9"/>
    <w:rsid w:val="00AE2F01"/>
    <w:rsid w:val="00AE4612"/>
    <w:rsid w:val="00AE4C38"/>
    <w:rsid w:val="00AE4E54"/>
    <w:rsid w:val="00AE541C"/>
    <w:rsid w:val="00AE622D"/>
    <w:rsid w:val="00AE7384"/>
    <w:rsid w:val="00AE74B7"/>
    <w:rsid w:val="00AE74C4"/>
    <w:rsid w:val="00AF051C"/>
    <w:rsid w:val="00AF0985"/>
    <w:rsid w:val="00AF0DCA"/>
    <w:rsid w:val="00AF13FB"/>
    <w:rsid w:val="00AF26F4"/>
    <w:rsid w:val="00AF2F45"/>
    <w:rsid w:val="00AF300F"/>
    <w:rsid w:val="00AF3B68"/>
    <w:rsid w:val="00AF40E8"/>
    <w:rsid w:val="00AF60D2"/>
    <w:rsid w:val="00AF6D8B"/>
    <w:rsid w:val="00AF7C11"/>
    <w:rsid w:val="00B00621"/>
    <w:rsid w:val="00B0077D"/>
    <w:rsid w:val="00B01658"/>
    <w:rsid w:val="00B03B12"/>
    <w:rsid w:val="00B03C68"/>
    <w:rsid w:val="00B041C9"/>
    <w:rsid w:val="00B0553E"/>
    <w:rsid w:val="00B0691C"/>
    <w:rsid w:val="00B077CA"/>
    <w:rsid w:val="00B1157B"/>
    <w:rsid w:val="00B11619"/>
    <w:rsid w:val="00B11F94"/>
    <w:rsid w:val="00B131EF"/>
    <w:rsid w:val="00B1344E"/>
    <w:rsid w:val="00B13A8D"/>
    <w:rsid w:val="00B13B4F"/>
    <w:rsid w:val="00B13C79"/>
    <w:rsid w:val="00B146DB"/>
    <w:rsid w:val="00B15676"/>
    <w:rsid w:val="00B17322"/>
    <w:rsid w:val="00B20A35"/>
    <w:rsid w:val="00B20ADA"/>
    <w:rsid w:val="00B20DEE"/>
    <w:rsid w:val="00B20EA5"/>
    <w:rsid w:val="00B23666"/>
    <w:rsid w:val="00B241A9"/>
    <w:rsid w:val="00B247B5"/>
    <w:rsid w:val="00B24B5F"/>
    <w:rsid w:val="00B258DA"/>
    <w:rsid w:val="00B25C3E"/>
    <w:rsid w:val="00B25EED"/>
    <w:rsid w:val="00B267E3"/>
    <w:rsid w:val="00B26C88"/>
    <w:rsid w:val="00B26D5E"/>
    <w:rsid w:val="00B27110"/>
    <w:rsid w:val="00B30F8C"/>
    <w:rsid w:val="00B31957"/>
    <w:rsid w:val="00B3217B"/>
    <w:rsid w:val="00B32F1C"/>
    <w:rsid w:val="00B33477"/>
    <w:rsid w:val="00B3366D"/>
    <w:rsid w:val="00B34BCC"/>
    <w:rsid w:val="00B35214"/>
    <w:rsid w:val="00B35876"/>
    <w:rsid w:val="00B35BFF"/>
    <w:rsid w:val="00B3674E"/>
    <w:rsid w:val="00B3687C"/>
    <w:rsid w:val="00B4101D"/>
    <w:rsid w:val="00B4139A"/>
    <w:rsid w:val="00B4269B"/>
    <w:rsid w:val="00B44236"/>
    <w:rsid w:val="00B44EDD"/>
    <w:rsid w:val="00B46763"/>
    <w:rsid w:val="00B46B0E"/>
    <w:rsid w:val="00B47CC6"/>
    <w:rsid w:val="00B50136"/>
    <w:rsid w:val="00B50673"/>
    <w:rsid w:val="00B51413"/>
    <w:rsid w:val="00B51D16"/>
    <w:rsid w:val="00B52564"/>
    <w:rsid w:val="00B53474"/>
    <w:rsid w:val="00B538A9"/>
    <w:rsid w:val="00B53D04"/>
    <w:rsid w:val="00B53FB5"/>
    <w:rsid w:val="00B54097"/>
    <w:rsid w:val="00B54BB6"/>
    <w:rsid w:val="00B55349"/>
    <w:rsid w:val="00B56E3C"/>
    <w:rsid w:val="00B57550"/>
    <w:rsid w:val="00B5780A"/>
    <w:rsid w:val="00B57A6C"/>
    <w:rsid w:val="00B6070A"/>
    <w:rsid w:val="00B62108"/>
    <w:rsid w:val="00B621B0"/>
    <w:rsid w:val="00B63FBB"/>
    <w:rsid w:val="00B64285"/>
    <w:rsid w:val="00B6442E"/>
    <w:rsid w:val="00B64936"/>
    <w:rsid w:val="00B65155"/>
    <w:rsid w:val="00B67378"/>
    <w:rsid w:val="00B67A0A"/>
    <w:rsid w:val="00B67A8E"/>
    <w:rsid w:val="00B709BB"/>
    <w:rsid w:val="00B71DEB"/>
    <w:rsid w:val="00B742AC"/>
    <w:rsid w:val="00B75065"/>
    <w:rsid w:val="00B753F0"/>
    <w:rsid w:val="00B76D05"/>
    <w:rsid w:val="00B77076"/>
    <w:rsid w:val="00B771CF"/>
    <w:rsid w:val="00B80269"/>
    <w:rsid w:val="00B8054C"/>
    <w:rsid w:val="00B80FEE"/>
    <w:rsid w:val="00B8368F"/>
    <w:rsid w:val="00B849B6"/>
    <w:rsid w:val="00B84D86"/>
    <w:rsid w:val="00B85DDF"/>
    <w:rsid w:val="00B86134"/>
    <w:rsid w:val="00B868D5"/>
    <w:rsid w:val="00B86A70"/>
    <w:rsid w:val="00B872BF"/>
    <w:rsid w:val="00B90256"/>
    <w:rsid w:val="00B90D82"/>
    <w:rsid w:val="00B91856"/>
    <w:rsid w:val="00B94A68"/>
    <w:rsid w:val="00B9600B"/>
    <w:rsid w:val="00B96946"/>
    <w:rsid w:val="00BA043C"/>
    <w:rsid w:val="00BA0824"/>
    <w:rsid w:val="00BA08BC"/>
    <w:rsid w:val="00BA0F5B"/>
    <w:rsid w:val="00BA18A9"/>
    <w:rsid w:val="00BA234E"/>
    <w:rsid w:val="00BA32FA"/>
    <w:rsid w:val="00BA34F1"/>
    <w:rsid w:val="00BA443B"/>
    <w:rsid w:val="00BA533F"/>
    <w:rsid w:val="00BA610C"/>
    <w:rsid w:val="00BA6E0E"/>
    <w:rsid w:val="00BA7AAF"/>
    <w:rsid w:val="00BA7CC0"/>
    <w:rsid w:val="00BB18EB"/>
    <w:rsid w:val="00BB1FC4"/>
    <w:rsid w:val="00BB2096"/>
    <w:rsid w:val="00BB25CF"/>
    <w:rsid w:val="00BB381C"/>
    <w:rsid w:val="00BB3933"/>
    <w:rsid w:val="00BB3E0A"/>
    <w:rsid w:val="00BB5F68"/>
    <w:rsid w:val="00BB6437"/>
    <w:rsid w:val="00BB6447"/>
    <w:rsid w:val="00BB670B"/>
    <w:rsid w:val="00BB6BD9"/>
    <w:rsid w:val="00BB6F91"/>
    <w:rsid w:val="00BB7C80"/>
    <w:rsid w:val="00BC0720"/>
    <w:rsid w:val="00BC078C"/>
    <w:rsid w:val="00BC0C80"/>
    <w:rsid w:val="00BC0D98"/>
    <w:rsid w:val="00BC289A"/>
    <w:rsid w:val="00BC318A"/>
    <w:rsid w:val="00BC3456"/>
    <w:rsid w:val="00BC3A48"/>
    <w:rsid w:val="00BC4C50"/>
    <w:rsid w:val="00BC588F"/>
    <w:rsid w:val="00BC5E4C"/>
    <w:rsid w:val="00BC63BD"/>
    <w:rsid w:val="00BC673E"/>
    <w:rsid w:val="00BC71B5"/>
    <w:rsid w:val="00BC7680"/>
    <w:rsid w:val="00BD1254"/>
    <w:rsid w:val="00BD14EC"/>
    <w:rsid w:val="00BD1B53"/>
    <w:rsid w:val="00BD1DD5"/>
    <w:rsid w:val="00BD2247"/>
    <w:rsid w:val="00BD2647"/>
    <w:rsid w:val="00BD2737"/>
    <w:rsid w:val="00BD2DBD"/>
    <w:rsid w:val="00BD403D"/>
    <w:rsid w:val="00BD41D1"/>
    <w:rsid w:val="00BD4679"/>
    <w:rsid w:val="00BD61C9"/>
    <w:rsid w:val="00BD66B7"/>
    <w:rsid w:val="00BD7B48"/>
    <w:rsid w:val="00BD7C11"/>
    <w:rsid w:val="00BE22B4"/>
    <w:rsid w:val="00BE2F88"/>
    <w:rsid w:val="00BE3E14"/>
    <w:rsid w:val="00BE4182"/>
    <w:rsid w:val="00BE583F"/>
    <w:rsid w:val="00BE6EB7"/>
    <w:rsid w:val="00BE749B"/>
    <w:rsid w:val="00BE7BB5"/>
    <w:rsid w:val="00BF1591"/>
    <w:rsid w:val="00BF1D6E"/>
    <w:rsid w:val="00BF41C3"/>
    <w:rsid w:val="00BF4AD2"/>
    <w:rsid w:val="00BF5DCC"/>
    <w:rsid w:val="00BF6089"/>
    <w:rsid w:val="00BF671F"/>
    <w:rsid w:val="00BF718C"/>
    <w:rsid w:val="00C00A36"/>
    <w:rsid w:val="00C01BFA"/>
    <w:rsid w:val="00C032DB"/>
    <w:rsid w:val="00C03416"/>
    <w:rsid w:val="00C03742"/>
    <w:rsid w:val="00C03B93"/>
    <w:rsid w:val="00C03E71"/>
    <w:rsid w:val="00C04CD4"/>
    <w:rsid w:val="00C05803"/>
    <w:rsid w:val="00C05C9C"/>
    <w:rsid w:val="00C060C6"/>
    <w:rsid w:val="00C0645E"/>
    <w:rsid w:val="00C10181"/>
    <w:rsid w:val="00C11729"/>
    <w:rsid w:val="00C11B82"/>
    <w:rsid w:val="00C12A07"/>
    <w:rsid w:val="00C13120"/>
    <w:rsid w:val="00C14503"/>
    <w:rsid w:val="00C145AB"/>
    <w:rsid w:val="00C14622"/>
    <w:rsid w:val="00C16182"/>
    <w:rsid w:val="00C1765E"/>
    <w:rsid w:val="00C17812"/>
    <w:rsid w:val="00C20CE2"/>
    <w:rsid w:val="00C21608"/>
    <w:rsid w:val="00C2174A"/>
    <w:rsid w:val="00C22B87"/>
    <w:rsid w:val="00C2772B"/>
    <w:rsid w:val="00C2784F"/>
    <w:rsid w:val="00C278EE"/>
    <w:rsid w:val="00C2790E"/>
    <w:rsid w:val="00C305EC"/>
    <w:rsid w:val="00C31022"/>
    <w:rsid w:val="00C3278B"/>
    <w:rsid w:val="00C354FF"/>
    <w:rsid w:val="00C3565B"/>
    <w:rsid w:val="00C35F83"/>
    <w:rsid w:val="00C37EF6"/>
    <w:rsid w:val="00C41A47"/>
    <w:rsid w:val="00C4437F"/>
    <w:rsid w:val="00C477EA"/>
    <w:rsid w:val="00C47A2B"/>
    <w:rsid w:val="00C50CE3"/>
    <w:rsid w:val="00C51A10"/>
    <w:rsid w:val="00C51C1C"/>
    <w:rsid w:val="00C522BF"/>
    <w:rsid w:val="00C53B8C"/>
    <w:rsid w:val="00C55C34"/>
    <w:rsid w:val="00C562E1"/>
    <w:rsid w:val="00C569C7"/>
    <w:rsid w:val="00C57ABB"/>
    <w:rsid w:val="00C57B8E"/>
    <w:rsid w:val="00C57CED"/>
    <w:rsid w:val="00C62067"/>
    <w:rsid w:val="00C6247A"/>
    <w:rsid w:val="00C62CE3"/>
    <w:rsid w:val="00C62FFD"/>
    <w:rsid w:val="00C63261"/>
    <w:rsid w:val="00C63880"/>
    <w:rsid w:val="00C63B5F"/>
    <w:rsid w:val="00C6410B"/>
    <w:rsid w:val="00C6722D"/>
    <w:rsid w:val="00C672E8"/>
    <w:rsid w:val="00C679D8"/>
    <w:rsid w:val="00C7190F"/>
    <w:rsid w:val="00C72B4D"/>
    <w:rsid w:val="00C73071"/>
    <w:rsid w:val="00C75A15"/>
    <w:rsid w:val="00C75F6B"/>
    <w:rsid w:val="00C7608D"/>
    <w:rsid w:val="00C7610D"/>
    <w:rsid w:val="00C76DEF"/>
    <w:rsid w:val="00C77678"/>
    <w:rsid w:val="00C80027"/>
    <w:rsid w:val="00C80253"/>
    <w:rsid w:val="00C80F24"/>
    <w:rsid w:val="00C80F6D"/>
    <w:rsid w:val="00C81F73"/>
    <w:rsid w:val="00C83A53"/>
    <w:rsid w:val="00C85082"/>
    <w:rsid w:val="00C860B6"/>
    <w:rsid w:val="00C871B6"/>
    <w:rsid w:val="00C8727F"/>
    <w:rsid w:val="00C9025E"/>
    <w:rsid w:val="00C92094"/>
    <w:rsid w:val="00C9366E"/>
    <w:rsid w:val="00C940D5"/>
    <w:rsid w:val="00C95330"/>
    <w:rsid w:val="00C96A6D"/>
    <w:rsid w:val="00CA108F"/>
    <w:rsid w:val="00CA1F20"/>
    <w:rsid w:val="00CA3397"/>
    <w:rsid w:val="00CA36A6"/>
    <w:rsid w:val="00CA4292"/>
    <w:rsid w:val="00CA439D"/>
    <w:rsid w:val="00CA43E0"/>
    <w:rsid w:val="00CA4850"/>
    <w:rsid w:val="00CA4CBC"/>
    <w:rsid w:val="00CA5374"/>
    <w:rsid w:val="00CA53F2"/>
    <w:rsid w:val="00CA58C5"/>
    <w:rsid w:val="00CA5A40"/>
    <w:rsid w:val="00CA5B0E"/>
    <w:rsid w:val="00CA60CD"/>
    <w:rsid w:val="00CB181A"/>
    <w:rsid w:val="00CB1B05"/>
    <w:rsid w:val="00CB2A6B"/>
    <w:rsid w:val="00CB2AAA"/>
    <w:rsid w:val="00CB2B6E"/>
    <w:rsid w:val="00CB2E6B"/>
    <w:rsid w:val="00CB4336"/>
    <w:rsid w:val="00CB4D5E"/>
    <w:rsid w:val="00CB5671"/>
    <w:rsid w:val="00CB5C90"/>
    <w:rsid w:val="00CB5F7F"/>
    <w:rsid w:val="00CB7C53"/>
    <w:rsid w:val="00CC0BF9"/>
    <w:rsid w:val="00CC1845"/>
    <w:rsid w:val="00CC3699"/>
    <w:rsid w:val="00CC395B"/>
    <w:rsid w:val="00CC4B60"/>
    <w:rsid w:val="00CC4E81"/>
    <w:rsid w:val="00CC6EB4"/>
    <w:rsid w:val="00CC7A6F"/>
    <w:rsid w:val="00CD0D1B"/>
    <w:rsid w:val="00CD110C"/>
    <w:rsid w:val="00CD12E4"/>
    <w:rsid w:val="00CD13CA"/>
    <w:rsid w:val="00CD2147"/>
    <w:rsid w:val="00CD2EAD"/>
    <w:rsid w:val="00CD5C6F"/>
    <w:rsid w:val="00CD5E25"/>
    <w:rsid w:val="00CD65E1"/>
    <w:rsid w:val="00CE09F4"/>
    <w:rsid w:val="00CE0C9C"/>
    <w:rsid w:val="00CE1191"/>
    <w:rsid w:val="00CE12BB"/>
    <w:rsid w:val="00CE138B"/>
    <w:rsid w:val="00CE2330"/>
    <w:rsid w:val="00CE2730"/>
    <w:rsid w:val="00CE3E59"/>
    <w:rsid w:val="00CE563B"/>
    <w:rsid w:val="00CE5EFB"/>
    <w:rsid w:val="00CE6141"/>
    <w:rsid w:val="00CE61A9"/>
    <w:rsid w:val="00CE6302"/>
    <w:rsid w:val="00CE68A0"/>
    <w:rsid w:val="00CE7238"/>
    <w:rsid w:val="00CE7677"/>
    <w:rsid w:val="00CF0814"/>
    <w:rsid w:val="00CF0EAE"/>
    <w:rsid w:val="00CF1290"/>
    <w:rsid w:val="00CF2110"/>
    <w:rsid w:val="00CF21AC"/>
    <w:rsid w:val="00CF5B78"/>
    <w:rsid w:val="00CF61D2"/>
    <w:rsid w:val="00CF6327"/>
    <w:rsid w:val="00CF6E48"/>
    <w:rsid w:val="00CF71A4"/>
    <w:rsid w:val="00CF7285"/>
    <w:rsid w:val="00CF7500"/>
    <w:rsid w:val="00CF7A5B"/>
    <w:rsid w:val="00D00D5B"/>
    <w:rsid w:val="00D01097"/>
    <w:rsid w:val="00D013AE"/>
    <w:rsid w:val="00D01461"/>
    <w:rsid w:val="00D030AD"/>
    <w:rsid w:val="00D03B80"/>
    <w:rsid w:val="00D042B0"/>
    <w:rsid w:val="00D051E1"/>
    <w:rsid w:val="00D054AB"/>
    <w:rsid w:val="00D06351"/>
    <w:rsid w:val="00D0646D"/>
    <w:rsid w:val="00D0678E"/>
    <w:rsid w:val="00D104B3"/>
    <w:rsid w:val="00D1097B"/>
    <w:rsid w:val="00D119B1"/>
    <w:rsid w:val="00D127D0"/>
    <w:rsid w:val="00D12C94"/>
    <w:rsid w:val="00D138F8"/>
    <w:rsid w:val="00D1444C"/>
    <w:rsid w:val="00D15175"/>
    <w:rsid w:val="00D1580B"/>
    <w:rsid w:val="00D1670B"/>
    <w:rsid w:val="00D16B93"/>
    <w:rsid w:val="00D16F5E"/>
    <w:rsid w:val="00D17E79"/>
    <w:rsid w:val="00D207B6"/>
    <w:rsid w:val="00D23E0B"/>
    <w:rsid w:val="00D245AD"/>
    <w:rsid w:val="00D25A47"/>
    <w:rsid w:val="00D305E8"/>
    <w:rsid w:val="00D31C44"/>
    <w:rsid w:val="00D31E65"/>
    <w:rsid w:val="00D32350"/>
    <w:rsid w:val="00D32527"/>
    <w:rsid w:val="00D32868"/>
    <w:rsid w:val="00D33A0B"/>
    <w:rsid w:val="00D34D6C"/>
    <w:rsid w:val="00D365F3"/>
    <w:rsid w:val="00D404DC"/>
    <w:rsid w:val="00D40D97"/>
    <w:rsid w:val="00D4209E"/>
    <w:rsid w:val="00D43DA9"/>
    <w:rsid w:val="00D447D1"/>
    <w:rsid w:val="00D4482F"/>
    <w:rsid w:val="00D4524C"/>
    <w:rsid w:val="00D45E7A"/>
    <w:rsid w:val="00D45FE6"/>
    <w:rsid w:val="00D46449"/>
    <w:rsid w:val="00D50457"/>
    <w:rsid w:val="00D50460"/>
    <w:rsid w:val="00D507A8"/>
    <w:rsid w:val="00D5080C"/>
    <w:rsid w:val="00D51B67"/>
    <w:rsid w:val="00D5333C"/>
    <w:rsid w:val="00D53E69"/>
    <w:rsid w:val="00D54437"/>
    <w:rsid w:val="00D57758"/>
    <w:rsid w:val="00D61751"/>
    <w:rsid w:val="00D61907"/>
    <w:rsid w:val="00D61B51"/>
    <w:rsid w:val="00D62B28"/>
    <w:rsid w:val="00D62B32"/>
    <w:rsid w:val="00D62D45"/>
    <w:rsid w:val="00D65218"/>
    <w:rsid w:val="00D6593E"/>
    <w:rsid w:val="00D6637A"/>
    <w:rsid w:val="00D665D5"/>
    <w:rsid w:val="00D66870"/>
    <w:rsid w:val="00D70110"/>
    <w:rsid w:val="00D72E94"/>
    <w:rsid w:val="00D73976"/>
    <w:rsid w:val="00D74B0A"/>
    <w:rsid w:val="00D74FCE"/>
    <w:rsid w:val="00D75669"/>
    <w:rsid w:val="00D75BFB"/>
    <w:rsid w:val="00D75E8E"/>
    <w:rsid w:val="00D76883"/>
    <w:rsid w:val="00D7701C"/>
    <w:rsid w:val="00D77095"/>
    <w:rsid w:val="00D80902"/>
    <w:rsid w:val="00D812B6"/>
    <w:rsid w:val="00D819CA"/>
    <w:rsid w:val="00D83655"/>
    <w:rsid w:val="00D83E58"/>
    <w:rsid w:val="00D865BE"/>
    <w:rsid w:val="00D86659"/>
    <w:rsid w:val="00D90287"/>
    <w:rsid w:val="00D90FA9"/>
    <w:rsid w:val="00D91025"/>
    <w:rsid w:val="00D91351"/>
    <w:rsid w:val="00D92158"/>
    <w:rsid w:val="00D93426"/>
    <w:rsid w:val="00D9367A"/>
    <w:rsid w:val="00D95182"/>
    <w:rsid w:val="00D95FB9"/>
    <w:rsid w:val="00D96DAA"/>
    <w:rsid w:val="00DA03A2"/>
    <w:rsid w:val="00DA1CCD"/>
    <w:rsid w:val="00DA2D00"/>
    <w:rsid w:val="00DA4846"/>
    <w:rsid w:val="00DA5167"/>
    <w:rsid w:val="00DB0D72"/>
    <w:rsid w:val="00DB11EF"/>
    <w:rsid w:val="00DB38D1"/>
    <w:rsid w:val="00DB3DE8"/>
    <w:rsid w:val="00DB449C"/>
    <w:rsid w:val="00DB4A5B"/>
    <w:rsid w:val="00DB73BB"/>
    <w:rsid w:val="00DC2F7C"/>
    <w:rsid w:val="00DC2FE1"/>
    <w:rsid w:val="00DC36EF"/>
    <w:rsid w:val="00DC3BCC"/>
    <w:rsid w:val="00DC4F4C"/>
    <w:rsid w:val="00DC7F51"/>
    <w:rsid w:val="00DD013C"/>
    <w:rsid w:val="00DD0219"/>
    <w:rsid w:val="00DD0ECC"/>
    <w:rsid w:val="00DD1041"/>
    <w:rsid w:val="00DD25DB"/>
    <w:rsid w:val="00DD319F"/>
    <w:rsid w:val="00DD58AE"/>
    <w:rsid w:val="00DD5E77"/>
    <w:rsid w:val="00DD647F"/>
    <w:rsid w:val="00DD65B8"/>
    <w:rsid w:val="00DE0688"/>
    <w:rsid w:val="00DE0D15"/>
    <w:rsid w:val="00DE24F6"/>
    <w:rsid w:val="00DE279B"/>
    <w:rsid w:val="00DE354A"/>
    <w:rsid w:val="00DE37AD"/>
    <w:rsid w:val="00DE390E"/>
    <w:rsid w:val="00DE4132"/>
    <w:rsid w:val="00DE4301"/>
    <w:rsid w:val="00DE4925"/>
    <w:rsid w:val="00DE494D"/>
    <w:rsid w:val="00DE5B7A"/>
    <w:rsid w:val="00DE7389"/>
    <w:rsid w:val="00DE7417"/>
    <w:rsid w:val="00DE7525"/>
    <w:rsid w:val="00DF054B"/>
    <w:rsid w:val="00DF1927"/>
    <w:rsid w:val="00DF2729"/>
    <w:rsid w:val="00DF2731"/>
    <w:rsid w:val="00DF28A0"/>
    <w:rsid w:val="00DF2DCA"/>
    <w:rsid w:val="00DF3249"/>
    <w:rsid w:val="00DF3335"/>
    <w:rsid w:val="00DF33FE"/>
    <w:rsid w:val="00DF3410"/>
    <w:rsid w:val="00DF3D31"/>
    <w:rsid w:val="00DF4C62"/>
    <w:rsid w:val="00DF55C5"/>
    <w:rsid w:val="00DF65C8"/>
    <w:rsid w:val="00DF7440"/>
    <w:rsid w:val="00E003EA"/>
    <w:rsid w:val="00E0288E"/>
    <w:rsid w:val="00E03A21"/>
    <w:rsid w:val="00E0424D"/>
    <w:rsid w:val="00E04633"/>
    <w:rsid w:val="00E04847"/>
    <w:rsid w:val="00E0583E"/>
    <w:rsid w:val="00E05848"/>
    <w:rsid w:val="00E05B63"/>
    <w:rsid w:val="00E05CF7"/>
    <w:rsid w:val="00E068FF"/>
    <w:rsid w:val="00E06F3E"/>
    <w:rsid w:val="00E07EB9"/>
    <w:rsid w:val="00E114FC"/>
    <w:rsid w:val="00E12BE8"/>
    <w:rsid w:val="00E12CB8"/>
    <w:rsid w:val="00E13FAA"/>
    <w:rsid w:val="00E14102"/>
    <w:rsid w:val="00E15984"/>
    <w:rsid w:val="00E15F97"/>
    <w:rsid w:val="00E169C2"/>
    <w:rsid w:val="00E16ABD"/>
    <w:rsid w:val="00E16BCF"/>
    <w:rsid w:val="00E17714"/>
    <w:rsid w:val="00E17AB3"/>
    <w:rsid w:val="00E23225"/>
    <w:rsid w:val="00E2437F"/>
    <w:rsid w:val="00E24E09"/>
    <w:rsid w:val="00E262ED"/>
    <w:rsid w:val="00E26550"/>
    <w:rsid w:val="00E26704"/>
    <w:rsid w:val="00E275FA"/>
    <w:rsid w:val="00E276B4"/>
    <w:rsid w:val="00E3063A"/>
    <w:rsid w:val="00E31136"/>
    <w:rsid w:val="00E3178F"/>
    <w:rsid w:val="00E3198D"/>
    <w:rsid w:val="00E31CA1"/>
    <w:rsid w:val="00E32E31"/>
    <w:rsid w:val="00E33CC8"/>
    <w:rsid w:val="00E34915"/>
    <w:rsid w:val="00E34F1E"/>
    <w:rsid w:val="00E373F0"/>
    <w:rsid w:val="00E37AEF"/>
    <w:rsid w:val="00E37B08"/>
    <w:rsid w:val="00E40888"/>
    <w:rsid w:val="00E43381"/>
    <w:rsid w:val="00E455E6"/>
    <w:rsid w:val="00E45CF8"/>
    <w:rsid w:val="00E46375"/>
    <w:rsid w:val="00E46DFB"/>
    <w:rsid w:val="00E473C3"/>
    <w:rsid w:val="00E518DF"/>
    <w:rsid w:val="00E51BE7"/>
    <w:rsid w:val="00E54C41"/>
    <w:rsid w:val="00E55885"/>
    <w:rsid w:val="00E559F6"/>
    <w:rsid w:val="00E61ECB"/>
    <w:rsid w:val="00E63AF9"/>
    <w:rsid w:val="00E63E8D"/>
    <w:rsid w:val="00E65239"/>
    <w:rsid w:val="00E658F4"/>
    <w:rsid w:val="00E65DDE"/>
    <w:rsid w:val="00E662FB"/>
    <w:rsid w:val="00E66774"/>
    <w:rsid w:val="00E6700B"/>
    <w:rsid w:val="00E676E9"/>
    <w:rsid w:val="00E67F84"/>
    <w:rsid w:val="00E67FE6"/>
    <w:rsid w:val="00E71BB8"/>
    <w:rsid w:val="00E724CF"/>
    <w:rsid w:val="00E7283F"/>
    <w:rsid w:val="00E72965"/>
    <w:rsid w:val="00E731A7"/>
    <w:rsid w:val="00E73AB2"/>
    <w:rsid w:val="00E73D68"/>
    <w:rsid w:val="00E73DF9"/>
    <w:rsid w:val="00E7471D"/>
    <w:rsid w:val="00E750B2"/>
    <w:rsid w:val="00E7581D"/>
    <w:rsid w:val="00E7661B"/>
    <w:rsid w:val="00E77C00"/>
    <w:rsid w:val="00E77D15"/>
    <w:rsid w:val="00E8068D"/>
    <w:rsid w:val="00E82A76"/>
    <w:rsid w:val="00E82F3C"/>
    <w:rsid w:val="00E84E49"/>
    <w:rsid w:val="00E87A74"/>
    <w:rsid w:val="00E87CD0"/>
    <w:rsid w:val="00E87F55"/>
    <w:rsid w:val="00E90420"/>
    <w:rsid w:val="00E90A11"/>
    <w:rsid w:val="00E910C3"/>
    <w:rsid w:val="00E92F74"/>
    <w:rsid w:val="00E93104"/>
    <w:rsid w:val="00E933E3"/>
    <w:rsid w:val="00E93845"/>
    <w:rsid w:val="00E93CB7"/>
    <w:rsid w:val="00E93CDD"/>
    <w:rsid w:val="00E94894"/>
    <w:rsid w:val="00E96578"/>
    <w:rsid w:val="00E96D49"/>
    <w:rsid w:val="00E973A7"/>
    <w:rsid w:val="00EA0FC6"/>
    <w:rsid w:val="00EA1221"/>
    <w:rsid w:val="00EA368F"/>
    <w:rsid w:val="00EA36E5"/>
    <w:rsid w:val="00EA48AB"/>
    <w:rsid w:val="00EA5C67"/>
    <w:rsid w:val="00EA60BE"/>
    <w:rsid w:val="00EA611D"/>
    <w:rsid w:val="00EA6EF2"/>
    <w:rsid w:val="00EB1713"/>
    <w:rsid w:val="00EB1D6C"/>
    <w:rsid w:val="00EB1F49"/>
    <w:rsid w:val="00EB27DA"/>
    <w:rsid w:val="00EB2A5D"/>
    <w:rsid w:val="00EB4BFC"/>
    <w:rsid w:val="00EB4E7E"/>
    <w:rsid w:val="00EB5C81"/>
    <w:rsid w:val="00EB643B"/>
    <w:rsid w:val="00EB66D8"/>
    <w:rsid w:val="00EC022E"/>
    <w:rsid w:val="00EC17EF"/>
    <w:rsid w:val="00EC1B93"/>
    <w:rsid w:val="00EC1D48"/>
    <w:rsid w:val="00EC21AE"/>
    <w:rsid w:val="00EC2781"/>
    <w:rsid w:val="00EC2E09"/>
    <w:rsid w:val="00EC3490"/>
    <w:rsid w:val="00EC3EA8"/>
    <w:rsid w:val="00EC40BB"/>
    <w:rsid w:val="00EC4198"/>
    <w:rsid w:val="00EC4C17"/>
    <w:rsid w:val="00EC5D7A"/>
    <w:rsid w:val="00EC6324"/>
    <w:rsid w:val="00EC63D5"/>
    <w:rsid w:val="00EC63F0"/>
    <w:rsid w:val="00EC68F1"/>
    <w:rsid w:val="00EC7CC4"/>
    <w:rsid w:val="00ED0670"/>
    <w:rsid w:val="00ED140F"/>
    <w:rsid w:val="00ED1B71"/>
    <w:rsid w:val="00ED36F5"/>
    <w:rsid w:val="00ED3B62"/>
    <w:rsid w:val="00ED41B4"/>
    <w:rsid w:val="00ED50EC"/>
    <w:rsid w:val="00ED588E"/>
    <w:rsid w:val="00ED5A28"/>
    <w:rsid w:val="00ED67C3"/>
    <w:rsid w:val="00ED7385"/>
    <w:rsid w:val="00ED7710"/>
    <w:rsid w:val="00EE0D20"/>
    <w:rsid w:val="00EE12AD"/>
    <w:rsid w:val="00EE3AC9"/>
    <w:rsid w:val="00EE4126"/>
    <w:rsid w:val="00EE4340"/>
    <w:rsid w:val="00EE5106"/>
    <w:rsid w:val="00EE5701"/>
    <w:rsid w:val="00EE59CE"/>
    <w:rsid w:val="00EE63BF"/>
    <w:rsid w:val="00EE6981"/>
    <w:rsid w:val="00EF0450"/>
    <w:rsid w:val="00EF2003"/>
    <w:rsid w:val="00EF3B46"/>
    <w:rsid w:val="00EF3DA2"/>
    <w:rsid w:val="00EF3FCF"/>
    <w:rsid w:val="00EF4363"/>
    <w:rsid w:val="00EF4D7A"/>
    <w:rsid w:val="00EF4E6C"/>
    <w:rsid w:val="00EF52ED"/>
    <w:rsid w:val="00EF5ADC"/>
    <w:rsid w:val="00F000A7"/>
    <w:rsid w:val="00F00D93"/>
    <w:rsid w:val="00F0129A"/>
    <w:rsid w:val="00F026EF"/>
    <w:rsid w:val="00F03D7C"/>
    <w:rsid w:val="00F04BDC"/>
    <w:rsid w:val="00F04C1E"/>
    <w:rsid w:val="00F05309"/>
    <w:rsid w:val="00F0591D"/>
    <w:rsid w:val="00F05A51"/>
    <w:rsid w:val="00F05F74"/>
    <w:rsid w:val="00F06679"/>
    <w:rsid w:val="00F07CAB"/>
    <w:rsid w:val="00F115D4"/>
    <w:rsid w:val="00F12C15"/>
    <w:rsid w:val="00F13266"/>
    <w:rsid w:val="00F141B3"/>
    <w:rsid w:val="00F15535"/>
    <w:rsid w:val="00F15970"/>
    <w:rsid w:val="00F16FF3"/>
    <w:rsid w:val="00F176AC"/>
    <w:rsid w:val="00F22099"/>
    <w:rsid w:val="00F221B2"/>
    <w:rsid w:val="00F22470"/>
    <w:rsid w:val="00F224CE"/>
    <w:rsid w:val="00F2310E"/>
    <w:rsid w:val="00F23EFD"/>
    <w:rsid w:val="00F24025"/>
    <w:rsid w:val="00F26976"/>
    <w:rsid w:val="00F26EAE"/>
    <w:rsid w:val="00F27207"/>
    <w:rsid w:val="00F27746"/>
    <w:rsid w:val="00F27B2B"/>
    <w:rsid w:val="00F3026D"/>
    <w:rsid w:val="00F3085A"/>
    <w:rsid w:val="00F30D6B"/>
    <w:rsid w:val="00F313B4"/>
    <w:rsid w:val="00F31E35"/>
    <w:rsid w:val="00F32A5A"/>
    <w:rsid w:val="00F3323B"/>
    <w:rsid w:val="00F333D8"/>
    <w:rsid w:val="00F33B1F"/>
    <w:rsid w:val="00F33BE4"/>
    <w:rsid w:val="00F341CD"/>
    <w:rsid w:val="00F35AAF"/>
    <w:rsid w:val="00F362FB"/>
    <w:rsid w:val="00F3792F"/>
    <w:rsid w:val="00F402D2"/>
    <w:rsid w:val="00F40FCD"/>
    <w:rsid w:val="00F426B1"/>
    <w:rsid w:val="00F42A23"/>
    <w:rsid w:val="00F447F5"/>
    <w:rsid w:val="00F45200"/>
    <w:rsid w:val="00F45255"/>
    <w:rsid w:val="00F461EC"/>
    <w:rsid w:val="00F462F6"/>
    <w:rsid w:val="00F464E6"/>
    <w:rsid w:val="00F466EE"/>
    <w:rsid w:val="00F469C1"/>
    <w:rsid w:val="00F47322"/>
    <w:rsid w:val="00F50055"/>
    <w:rsid w:val="00F50B09"/>
    <w:rsid w:val="00F50F67"/>
    <w:rsid w:val="00F5127C"/>
    <w:rsid w:val="00F51409"/>
    <w:rsid w:val="00F52E70"/>
    <w:rsid w:val="00F532B7"/>
    <w:rsid w:val="00F534AB"/>
    <w:rsid w:val="00F535C0"/>
    <w:rsid w:val="00F55444"/>
    <w:rsid w:val="00F566D9"/>
    <w:rsid w:val="00F56804"/>
    <w:rsid w:val="00F569C4"/>
    <w:rsid w:val="00F61769"/>
    <w:rsid w:val="00F6178D"/>
    <w:rsid w:val="00F61DEB"/>
    <w:rsid w:val="00F624D0"/>
    <w:rsid w:val="00F6377C"/>
    <w:rsid w:val="00F646A5"/>
    <w:rsid w:val="00F64D71"/>
    <w:rsid w:val="00F65F1F"/>
    <w:rsid w:val="00F67315"/>
    <w:rsid w:val="00F67753"/>
    <w:rsid w:val="00F679BE"/>
    <w:rsid w:val="00F717BC"/>
    <w:rsid w:val="00F71BDB"/>
    <w:rsid w:val="00F71EF2"/>
    <w:rsid w:val="00F72BC1"/>
    <w:rsid w:val="00F73CA3"/>
    <w:rsid w:val="00F75411"/>
    <w:rsid w:val="00F7638D"/>
    <w:rsid w:val="00F77195"/>
    <w:rsid w:val="00F77D95"/>
    <w:rsid w:val="00F80175"/>
    <w:rsid w:val="00F80297"/>
    <w:rsid w:val="00F8161D"/>
    <w:rsid w:val="00F81662"/>
    <w:rsid w:val="00F81CA8"/>
    <w:rsid w:val="00F81FDF"/>
    <w:rsid w:val="00F8271A"/>
    <w:rsid w:val="00F827AC"/>
    <w:rsid w:val="00F84D5D"/>
    <w:rsid w:val="00F85509"/>
    <w:rsid w:val="00F8585D"/>
    <w:rsid w:val="00F8611B"/>
    <w:rsid w:val="00F86122"/>
    <w:rsid w:val="00F866CC"/>
    <w:rsid w:val="00F86DCE"/>
    <w:rsid w:val="00F90915"/>
    <w:rsid w:val="00F91402"/>
    <w:rsid w:val="00F9192B"/>
    <w:rsid w:val="00F92B38"/>
    <w:rsid w:val="00F93A12"/>
    <w:rsid w:val="00F93A6B"/>
    <w:rsid w:val="00F94871"/>
    <w:rsid w:val="00F94D1E"/>
    <w:rsid w:val="00F95D2E"/>
    <w:rsid w:val="00F95F5C"/>
    <w:rsid w:val="00F96DF1"/>
    <w:rsid w:val="00FA1DBF"/>
    <w:rsid w:val="00FA2094"/>
    <w:rsid w:val="00FA2864"/>
    <w:rsid w:val="00FA4F4F"/>
    <w:rsid w:val="00FA5D5D"/>
    <w:rsid w:val="00FA6844"/>
    <w:rsid w:val="00FA68A3"/>
    <w:rsid w:val="00FA6E28"/>
    <w:rsid w:val="00FB22DB"/>
    <w:rsid w:val="00FB252A"/>
    <w:rsid w:val="00FB326E"/>
    <w:rsid w:val="00FB37C5"/>
    <w:rsid w:val="00FB382B"/>
    <w:rsid w:val="00FB423E"/>
    <w:rsid w:val="00FB483B"/>
    <w:rsid w:val="00FB4958"/>
    <w:rsid w:val="00FB5475"/>
    <w:rsid w:val="00FB5771"/>
    <w:rsid w:val="00FB5A24"/>
    <w:rsid w:val="00FB6CA6"/>
    <w:rsid w:val="00FB70C3"/>
    <w:rsid w:val="00FB7711"/>
    <w:rsid w:val="00FC0858"/>
    <w:rsid w:val="00FC1F3E"/>
    <w:rsid w:val="00FC2115"/>
    <w:rsid w:val="00FC3763"/>
    <w:rsid w:val="00FC44AF"/>
    <w:rsid w:val="00FC4C50"/>
    <w:rsid w:val="00FC4CF6"/>
    <w:rsid w:val="00FC5444"/>
    <w:rsid w:val="00FC556F"/>
    <w:rsid w:val="00FC572F"/>
    <w:rsid w:val="00FC5E12"/>
    <w:rsid w:val="00FC7F37"/>
    <w:rsid w:val="00FD0AD0"/>
    <w:rsid w:val="00FD157A"/>
    <w:rsid w:val="00FD1796"/>
    <w:rsid w:val="00FD1B7C"/>
    <w:rsid w:val="00FD222D"/>
    <w:rsid w:val="00FD3219"/>
    <w:rsid w:val="00FD394C"/>
    <w:rsid w:val="00FD3ACB"/>
    <w:rsid w:val="00FD3F76"/>
    <w:rsid w:val="00FD502D"/>
    <w:rsid w:val="00FD51A6"/>
    <w:rsid w:val="00FD6431"/>
    <w:rsid w:val="00FD6490"/>
    <w:rsid w:val="00FD6709"/>
    <w:rsid w:val="00FD70E6"/>
    <w:rsid w:val="00FD71B5"/>
    <w:rsid w:val="00FD73B7"/>
    <w:rsid w:val="00FE12C2"/>
    <w:rsid w:val="00FE2979"/>
    <w:rsid w:val="00FE2F72"/>
    <w:rsid w:val="00FE2F86"/>
    <w:rsid w:val="00FE3F45"/>
    <w:rsid w:val="00FE56C8"/>
    <w:rsid w:val="00FE5C2D"/>
    <w:rsid w:val="00FF078B"/>
    <w:rsid w:val="00FF1970"/>
    <w:rsid w:val="00FF1CC5"/>
    <w:rsid w:val="00FF2B01"/>
    <w:rsid w:val="00FF3218"/>
    <w:rsid w:val="00FF367C"/>
    <w:rsid w:val="00FF383B"/>
    <w:rsid w:val="00FF385B"/>
    <w:rsid w:val="00FF409D"/>
    <w:rsid w:val="00FF459C"/>
    <w:rsid w:val="00FF4902"/>
    <w:rsid w:val="00FF504B"/>
    <w:rsid w:val="00FF5390"/>
    <w:rsid w:val="00FF6040"/>
    <w:rsid w:val="00FF6458"/>
    <w:rsid w:val="00FF7B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2529" style="mso-height-percent:200;mso-width-relative:margin;mso-height-relative:margin" fill="f" fillcolor="white" stroke="f">
      <v:fill color="white" on="f"/>
      <v:stroke on="f"/>
      <v:textbox style="mso-fit-shape-to-text:t"/>
    </o:shapedefaults>
    <o:shapelayout v:ext="edit">
      <o:idmap v:ext="edit" data="1"/>
    </o:shapelayout>
  </w:shapeDefaults>
  <w:decimalSymbol w:val="."/>
  <w:listSeparator w:val=","/>
  <w14:docId w14:val="4C2DC74F"/>
  <w15:docId w15:val="{4F25A2E0-635A-4104-A7DB-D1CBADA1A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B485F"/>
    <w:pPr>
      <w:widowControl w:val="0"/>
    </w:pPr>
  </w:style>
  <w:style w:type="paragraph" w:styleId="1">
    <w:name w:val="heading 1"/>
    <w:basedOn w:val="a"/>
    <w:next w:val="a"/>
    <w:link w:val="10"/>
    <w:qFormat/>
    <w:rsid w:val="00F80175"/>
    <w:pPr>
      <w:keepNext/>
      <w:numPr>
        <w:numId w:val="4"/>
      </w:numPr>
      <w:spacing w:after="120"/>
      <w:jc w:val="center"/>
      <w:outlineLvl w:val="0"/>
    </w:pPr>
    <w:rPr>
      <w:rFonts w:ascii="Arial" w:eastAsia="標楷體" w:hAnsi="Arial" w:cs="Times New Roman"/>
      <w:b/>
      <w:kern w:val="52"/>
      <w:sz w:val="40"/>
      <w:szCs w:val="20"/>
    </w:rPr>
  </w:style>
  <w:style w:type="paragraph" w:styleId="2">
    <w:name w:val="heading 2"/>
    <w:basedOn w:val="a"/>
    <w:next w:val="a"/>
    <w:link w:val="20"/>
    <w:semiHidden/>
    <w:qFormat/>
    <w:rsid w:val="00F80175"/>
    <w:pPr>
      <w:keepNext/>
      <w:spacing w:after="120"/>
      <w:outlineLvl w:val="1"/>
    </w:pPr>
    <w:rPr>
      <w:rFonts w:ascii="Arial" w:eastAsia="標楷體" w:hAnsi="Arial" w:cs="Times New Roman"/>
      <w:b/>
      <w:sz w:val="36"/>
      <w:szCs w:val="20"/>
    </w:rPr>
  </w:style>
  <w:style w:type="paragraph" w:styleId="3">
    <w:name w:val="heading 3"/>
    <w:basedOn w:val="a"/>
    <w:next w:val="a"/>
    <w:link w:val="30"/>
    <w:semiHidden/>
    <w:qFormat/>
    <w:rsid w:val="00F80175"/>
    <w:pPr>
      <w:keepNext/>
      <w:spacing w:after="120"/>
      <w:outlineLvl w:val="2"/>
    </w:pPr>
    <w:rPr>
      <w:rFonts w:ascii="Arial" w:eastAsia="標楷體" w:hAnsi="Arial"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表格細,表格規格,SGS Table Basic 1"/>
    <w:basedOn w:val="a1"/>
    <w:uiPriority w:val="39"/>
    <w:qFormat/>
    <w:rsid w:val="006D3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12 20,List Paragraph,標1,標11,標12,(1)(1)(1)(1)(1)(1)(1)(1),網推會說明清單,附錄1,1.2.3.,壹_二階,List Paragraph1,卑南壹,標題 (4),1.1.1.1清單段落,列點,(二),貿易局(一),Recommendation,Footnote Sam,List Paragraph (numbered (a)),Text,Noise heading,RUS List,Rec para,Dot pt,No Spacing1"/>
    <w:basedOn w:val="a"/>
    <w:link w:val="a5"/>
    <w:uiPriority w:val="34"/>
    <w:qFormat/>
    <w:rsid w:val="006C4936"/>
    <w:pPr>
      <w:ind w:leftChars="200" w:left="480"/>
    </w:pPr>
  </w:style>
  <w:style w:type="table" w:styleId="-3">
    <w:name w:val="Light List Accent 3"/>
    <w:basedOn w:val="a1"/>
    <w:uiPriority w:val="61"/>
    <w:rsid w:val="00E82A7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6">
    <w:name w:val="Balloon Text"/>
    <w:basedOn w:val="a"/>
    <w:link w:val="a7"/>
    <w:semiHidden/>
    <w:unhideWhenUsed/>
    <w:rsid w:val="00D83655"/>
    <w:rPr>
      <w:rFonts w:asciiTheme="majorHAnsi" w:eastAsiaTheme="majorEastAsia" w:hAnsiTheme="majorHAnsi" w:cstheme="majorBidi"/>
      <w:sz w:val="18"/>
      <w:szCs w:val="18"/>
    </w:rPr>
  </w:style>
  <w:style w:type="character" w:customStyle="1" w:styleId="a7">
    <w:name w:val="註解方塊文字 字元"/>
    <w:basedOn w:val="a0"/>
    <w:link w:val="a6"/>
    <w:semiHidden/>
    <w:rsid w:val="00D83655"/>
    <w:rPr>
      <w:rFonts w:asciiTheme="majorHAnsi" w:eastAsiaTheme="majorEastAsia" w:hAnsiTheme="majorHAnsi" w:cstheme="majorBidi"/>
      <w:sz w:val="18"/>
      <w:szCs w:val="18"/>
    </w:rPr>
  </w:style>
  <w:style w:type="paragraph" w:styleId="a8">
    <w:name w:val="header"/>
    <w:aliases w:val="頁首 字元 字元,頁首 字元 字元 字元"/>
    <w:basedOn w:val="a"/>
    <w:link w:val="a9"/>
    <w:unhideWhenUsed/>
    <w:rsid w:val="00FF6458"/>
    <w:pPr>
      <w:tabs>
        <w:tab w:val="center" w:pos="4153"/>
        <w:tab w:val="right" w:pos="8306"/>
      </w:tabs>
      <w:snapToGrid w:val="0"/>
    </w:pPr>
    <w:rPr>
      <w:sz w:val="20"/>
      <w:szCs w:val="20"/>
    </w:rPr>
  </w:style>
  <w:style w:type="character" w:customStyle="1" w:styleId="a9">
    <w:name w:val="頁首 字元"/>
    <w:aliases w:val="頁首 字元 字元 字元1,頁首 字元 字元 字元 字元"/>
    <w:basedOn w:val="a0"/>
    <w:link w:val="a8"/>
    <w:uiPriority w:val="99"/>
    <w:rsid w:val="00FF6458"/>
    <w:rPr>
      <w:sz w:val="20"/>
      <w:szCs w:val="20"/>
    </w:rPr>
  </w:style>
  <w:style w:type="paragraph" w:styleId="aa">
    <w:name w:val="footer"/>
    <w:basedOn w:val="a"/>
    <w:link w:val="ab"/>
    <w:uiPriority w:val="99"/>
    <w:unhideWhenUsed/>
    <w:rsid w:val="00FF6458"/>
    <w:pPr>
      <w:tabs>
        <w:tab w:val="center" w:pos="4153"/>
        <w:tab w:val="right" w:pos="8306"/>
      </w:tabs>
      <w:snapToGrid w:val="0"/>
    </w:pPr>
    <w:rPr>
      <w:sz w:val="20"/>
      <w:szCs w:val="20"/>
    </w:rPr>
  </w:style>
  <w:style w:type="character" w:customStyle="1" w:styleId="ab">
    <w:name w:val="頁尾 字元"/>
    <w:basedOn w:val="a0"/>
    <w:link w:val="aa"/>
    <w:uiPriority w:val="99"/>
    <w:rsid w:val="00FF6458"/>
    <w:rPr>
      <w:sz w:val="20"/>
      <w:szCs w:val="20"/>
    </w:rPr>
  </w:style>
  <w:style w:type="table" w:customStyle="1" w:styleId="35">
    <w:name w:val="表格格線35"/>
    <w:basedOn w:val="a1"/>
    <w:next w:val="a3"/>
    <w:uiPriority w:val="5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1"/>
    <w:next w:val="a3"/>
    <w:uiPriority w:val="3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文"/>
    <w:rsid w:val="00255620"/>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customStyle="1" w:styleId="ad">
    <w:name w:val="標題（一）"/>
    <w:basedOn w:val="a"/>
    <w:link w:val="11"/>
    <w:rsid w:val="00FE2979"/>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1">
    <w:name w:val="標題（一） 字元1"/>
    <w:link w:val="ad"/>
    <w:rsid w:val="00FE2979"/>
    <w:rPr>
      <w:rFonts w:ascii="Times New Roman" w:eastAsia="標楷體" w:hAnsi="Times New Roman" w:cs="新細明體"/>
      <w:b/>
      <w:bCs/>
      <w:sz w:val="28"/>
      <w:szCs w:val="28"/>
    </w:rPr>
  </w:style>
  <w:style w:type="paragraph" w:customStyle="1" w:styleId="ae">
    <w:name w:val="乙篇主文"/>
    <w:basedOn w:val="a"/>
    <w:link w:val="12"/>
    <w:rsid w:val="0052259F"/>
    <w:pPr>
      <w:spacing w:line="400" w:lineRule="exact"/>
      <w:ind w:firstLineChars="200" w:firstLine="200"/>
      <w:jc w:val="both"/>
    </w:pPr>
    <w:rPr>
      <w:rFonts w:ascii="標楷體" w:eastAsia="標楷體" w:hAnsi="Times New Roman" w:cs="Times New Roman"/>
      <w:szCs w:val="24"/>
    </w:rPr>
  </w:style>
  <w:style w:type="character" w:customStyle="1" w:styleId="12">
    <w:name w:val="乙篇主文 字元1"/>
    <w:link w:val="ae"/>
    <w:rsid w:val="0052259F"/>
    <w:rPr>
      <w:rFonts w:ascii="標楷體" w:eastAsia="標楷體" w:hAnsi="Times New Roman" w:cs="Times New Roman"/>
      <w:szCs w:val="24"/>
    </w:rPr>
  </w:style>
  <w:style w:type="paragraph" w:styleId="Web">
    <w:name w:val="Normal (Web)"/>
    <w:basedOn w:val="a"/>
    <w:uiPriority w:val="99"/>
    <w:unhideWhenUsed/>
    <w:qFormat/>
    <w:rsid w:val="00C75F6B"/>
    <w:pPr>
      <w:widowControl/>
      <w:spacing w:before="100" w:beforeAutospacing="1" w:after="100" w:afterAutospacing="1"/>
    </w:pPr>
    <w:rPr>
      <w:rFonts w:ascii="新細明體" w:eastAsia="新細明體" w:hAnsi="新細明體" w:cs="新細明體"/>
      <w:kern w:val="0"/>
      <w:szCs w:val="24"/>
    </w:rPr>
  </w:style>
  <w:style w:type="character" w:customStyle="1" w:styleId="10">
    <w:name w:val="標題 1 字元"/>
    <w:basedOn w:val="a0"/>
    <w:link w:val="1"/>
    <w:rsid w:val="00F80175"/>
    <w:rPr>
      <w:rFonts w:ascii="Arial" w:eastAsia="標楷體" w:hAnsi="Arial" w:cs="Times New Roman"/>
      <w:b/>
      <w:kern w:val="52"/>
      <w:sz w:val="40"/>
      <w:szCs w:val="20"/>
    </w:rPr>
  </w:style>
  <w:style w:type="character" w:customStyle="1" w:styleId="20">
    <w:name w:val="標題 2 字元"/>
    <w:basedOn w:val="a0"/>
    <w:link w:val="2"/>
    <w:semiHidden/>
    <w:rsid w:val="00F80175"/>
    <w:rPr>
      <w:rFonts w:ascii="Arial" w:eastAsia="標楷體" w:hAnsi="Arial" w:cs="Times New Roman"/>
      <w:b/>
      <w:sz w:val="36"/>
      <w:szCs w:val="20"/>
    </w:rPr>
  </w:style>
  <w:style w:type="character" w:customStyle="1" w:styleId="30">
    <w:name w:val="標題 3 字元"/>
    <w:basedOn w:val="a0"/>
    <w:link w:val="3"/>
    <w:semiHidden/>
    <w:rsid w:val="00F80175"/>
    <w:rPr>
      <w:rFonts w:ascii="Arial" w:eastAsia="標楷體" w:hAnsi="Arial" w:cs="Times New Roman"/>
      <w:b/>
      <w:sz w:val="32"/>
      <w:szCs w:val="20"/>
    </w:rPr>
  </w:style>
  <w:style w:type="numbering" w:customStyle="1" w:styleId="13">
    <w:name w:val="無清單1"/>
    <w:next w:val="a2"/>
    <w:uiPriority w:val="99"/>
    <w:semiHidden/>
    <w:unhideWhenUsed/>
    <w:rsid w:val="00F80175"/>
  </w:style>
  <w:style w:type="paragraph" w:customStyle="1" w:styleId="af">
    <w:name w:val="註"/>
    <w:basedOn w:val="a"/>
    <w:link w:val="af0"/>
    <w:autoRedefine/>
    <w:semiHidden/>
    <w:rsid w:val="00F80175"/>
    <w:pPr>
      <w:overflowPunct w:val="0"/>
      <w:autoSpaceDE w:val="0"/>
      <w:spacing w:line="240" w:lineRule="exact"/>
      <w:jc w:val="both"/>
    </w:pPr>
    <w:rPr>
      <w:rFonts w:ascii="標楷體" w:eastAsia="標楷體" w:hAnsi="標楷體" w:cs="Times New Roman"/>
      <w:sz w:val="20"/>
      <w:szCs w:val="20"/>
    </w:rPr>
  </w:style>
  <w:style w:type="character" w:customStyle="1" w:styleId="af0">
    <w:name w:val="註 字元"/>
    <w:link w:val="af"/>
    <w:semiHidden/>
    <w:rsid w:val="00F80175"/>
    <w:rPr>
      <w:rFonts w:ascii="標楷體" w:eastAsia="標楷體" w:hAnsi="標楷體" w:cs="Times New Roman"/>
      <w:sz w:val="20"/>
      <w:szCs w:val="20"/>
    </w:rPr>
  </w:style>
  <w:style w:type="paragraph" w:customStyle="1" w:styleId="af1">
    <w:name w:val="(一)"/>
    <w:basedOn w:val="a"/>
    <w:autoRedefine/>
    <w:semiHidden/>
    <w:rsid w:val="00F80175"/>
    <w:pPr>
      <w:spacing w:line="360" w:lineRule="auto"/>
      <w:ind w:firstLineChars="200" w:firstLine="641"/>
      <w:jc w:val="both"/>
    </w:pPr>
    <w:rPr>
      <w:rFonts w:ascii="標楷體" w:eastAsia="標楷體" w:hAnsi="標楷體" w:cs="Times New Roman"/>
      <w:b/>
      <w:sz w:val="32"/>
      <w:szCs w:val="32"/>
    </w:rPr>
  </w:style>
  <w:style w:type="paragraph" w:customStyle="1" w:styleId="14">
    <w:name w:val="1."/>
    <w:basedOn w:val="a"/>
    <w:autoRedefine/>
    <w:semiHidden/>
    <w:rsid w:val="00F80175"/>
    <w:pPr>
      <w:spacing w:line="360" w:lineRule="auto"/>
      <w:ind w:firstLineChars="475" w:firstLine="1520"/>
      <w:jc w:val="both"/>
    </w:pPr>
    <w:rPr>
      <w:rFonts w:ascii="標楷體" w:eastAsia="標楷體" w:hAnsi="標楷體" w:cs="Times New Roman"/>
      <w:sz w:val="32"/>
      <w:szCs w:val="32"/>
    </w:rPr>
  </w:style>
  <w:style w:type="paragraph" w:customStyle="1" w:styleId="af2">
    <w:name w:val="內文之表頭"/>
    <w:basedOn w:val="a"/>
    <w:semiHidden/>
    <w:rsid w:val="00F80175"/>
    <w:pPr>
      <w:ind w:leftChars="20" w:left="48" w:rightChars="20" w:right="48"/>
      <w:jc w:val="distribute"/>
    </w:pPr>
    <w:rPr>
      <w:rFonts w:ascii="標楷體" w:eastAsia="標楷體" w:hAnsi="Times New Roman" w:cs="Times New Roman"/>
      <w:szCs w:val="24"/>
    </w:rPr>
  </w:style>
  <w:style w:type="paragraph" w:styleId="af3">
    <w:name w:val="Plain Text"/>
    <w:basedOn w:val="a"/>
    <w:link w:val="af4"/>
    <w:semiHidden/>
    <w:rsid w:val="00F80175"/>
    <w:rPr>
      <w:rFonts w:ascii="細明體" w:eastAsia="細明體" w:hAnsi="Courier New" w:cs="Times New Roman"/>
      <w:szCs w:val="20"/>
    </w:rPr>
  </w:style>
  <w:style w:type="character" w:customStyle="1" w:styleId="af4">
    <w:name w:val="純文字 字元"/>
    <w:basedOn w:val="a0"/>
    <w:link w:val="af3"/>
    <w:semiHidden/>
    <w:rsid w:val="00F80175"/>
    <w:rPr>
      <w:rFonts w:ascii="細明體" w:eastAsia="細明體" w:hAnsi="Courier New" w:cs="Times New Roman"/>
      <w:szCs w:val="20"/>
    </w:rPr>
  </w:style>
  <w:style w:type="paragraph" w:styleId="af5">
    <w:name w:val="Body Text"/>
    <w:basedOn w:val="a"/>
    <w:link w:val="af6"/>
    <w:semiHidden/>
    <w:rsid w:val="00F80175"/>
    <w:pPr>
      <w:spacing w:line="360" w:lineRule="exact"/>
      <w:jc w:val="both"/>
    </w:pPr>
    <w:rPr>
      <w:rFonts w:ascii="標楷體" w:eastAsia="標楷體" w:hAnsi="Times New Roman" w:cs="Times New Roman"/>
      <w:szCs w:val="24"/>
    </w:rPr>
  </w:style>
  <w:style w:type="character" w:customStyle="1" w:styleId="af6">
    <w:name w:val="本文 字元"/>
    <w:basedOn w:val="a0"/>
    <w:link w:val="af5"/>
    <w:semiHidden/>
    <w:rsid w:val="00F80175"/>
    <w:rPr>
      <w:rFonts w:ascii="標楷體" w:eastAsia="標楷體" w:hAnsi="Times New Roman" w:cs="Times New Roman"/>
      <w:szCs w:val="24"/>
    </w:rPr>
  </w:style>
  <w:style w:type="paragraph" w:customStyle="1" w:styleId="15">
    <w:name w:val="(1)"/>
    <w:basedOn w:val="a"/>
    <w:semiHidden/>
    <w:rsid w:val="00F80175"/>
    <w:pPr>
      <w:spacing w:line="400" w:lineRule="exact"/>
      <w:ind w:firstLineChars="600" w:firstLine="1440"/>
      <w:jc w:val="both"/>
    </w:pPr>
    <w:rPr>
      <w:rFonts w:ascii="標楷體" w:eastAsia="標楷體" w:hAnsi="Times New Roman" w:cs="Times New Roman"/>
      <w:szCs w:val="24"/>
    </w:rPr>
  </w:style>
  <w:style w:type="paragraph" w:customStyle="1" w:styleId="16">
    <w:name w:val="1_大標_乙"/>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af7">
    <w:name w:val="小標"/>
    <w:basedOn w:val="a"/>
    <w:semiHidden/>
    <w:rsid w:val="00F80175"/>
    <w:pPr>
      <w:adjustRightInd w:val="0"/>
      <w:spacing w:line="360" w:lineRule="auto"/>
      <w:jc w:val="both"/>
    </w:pPr>
    <w:rPr>
      <w:rFonts w:ascii="標楷體" w:eastAsia="標楷體" w:hAnsi="Times New Roman" w:cs="Times New Roman"/>
      <w:b/>
      <w:sz w:val="32"/>
      <w:szCs w:val="24"/>
    </w:rPr>
  </w:style>
  <w:style w:type="paragraph" w:customStyle="1" w:styleId="616P">
    <w:name w:val="6_表標題_16P"/>
    <w:qFormat/>
    <w:rsid w:val="00F80175"/>
    <w:pPr>
      <w:spacing w:line="400" w:lineRule="exact"/>
      <w:jc w:val="center"/>
      <w:outlineLvl w:val="0"/>
    </w:pPr>
    <w:rPr>
      <w:rFonts w:ascii="標楷體" w:eastAsia="標楷體" w:hAnsi="標楷體" w:cs="Times New Roman"/>
      <w:spacing w:val="20"/>
      <w:sz w:val="32"/>
      <w:szCs w:val="32"/>
      <w:u w:val="single"/>
    </w:rPr>
  </w:style>
  <w:style w:type="paragraph" w:customStyle="1" w:styleId="af8">
    <w:name w:val="表用_中華民國"/>
    <w:qFormat/>
    <w:rsid w:val="00F80175"/>
    <w:pPr>
      <w:spacing w:line="400" w:lineRule="exact"/>
      <w:jc w:val="center"/>
    </w:pPr>
    <w:rPr>
      <w:rFonts w:ascii="標楷體" w:eastAsia="標楷體" w:hAnsi="Times New Roman" w:cs="Times New Roman"/>
      <w:spacing w:val="100"/>
      <w:szCs w:val="20"/>
    </w:rPr>
  </w:style>
  <w:style w:type="paragraph" w:customStyle="1" w:styleId="11P">
    <w:name w:val="表格表頭_11P"/>
    <w:qFormat/>
    <w:rsid w:val="00F80175"/>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12P01">
    <w:name w:val="流量表_表側加粗12P 左縮0.1公分"/>
    <w:basedOn w:val="12P"/>
    <w:semiHidden/>
    <w:qFormat/>
    <w:rsid w:val="00F80175"/>
  </w:style>
  <w:style w:type="paragraph" w:customStyle="1" w:styleId="10P04">
    <w:name w:val="損益表_表側10P 左縮0.4公分"/>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9">
    <w:name w:val="表格註："/>
    <w:uiPriority w:val="1"/>
    <w:qFormat/>
    <w:rsid w:val="00F80175"/>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character" w:styleId="afa">
    <w:name w:val="page number"/>
    <w:basedOn w:val="a0"/>
    <w:semiHidden/>
    <w:rsid w:val="00F80175"/>
  </w:style>
  <w:style w:type="paragraph" w:customStyle="1" w:styleId="afb">
    <w:name w:val="甲、"/>
    <w:basedOn w:val="a"/>
    <w:semiHidden/>
    <w:rsid w:val="00F80175"/>
    <w:pPr>
      <w:spacing w:afterLines="50"/>
      <w:jc w:val="center"/>
    </w:pPr>
    <w:rPr>
      <w:rFonts w:ascii="標楷體" w:eastAsia="標楷體" w:hAnsi="Times New Roman" w:cs="Times New Roman"/>
      <w:b/>
      <w:sz w:val="40"/>
      <w:szCs w:val="24"/>
    </w:rPr>
  </w:style>
  <w:style w:type="paragraph" w:customStyle="1" w:styleId="afc">
    <w:name w:val="表頭"/>
    <w:basedOn w:val="a"/>
    <w:semiHidden/>
    <w:rsid w:val="00F80175"/>
    <w:pPr>
      <w:spacing w:line="400" w:lineRule="exact"/>
      <w:jc w:val="center"/>
    </w:pPr>
    <w:rPr>
      <w:rFonts w:ascii="標楷體" w:eastAsia="標楷體" w:hAnsi="Times New Roman" w:cs="Times New Roman"/>
      <w:spacing w:val="20"/>
      <w:sz w:val="32"/>
      <w:szCs w:val="24"/>
      <w:u w:val="single"/>
    </w:rPr>
  </w:style>
  <w:style w:type="paragraph" w:customStyle="1" w:styleId="afd">
    <w:name w:val="表格分散"/>
    <w:basedOn w:val="a"/>
    <w:semiHidden/>
    <w:rsid w:val="00F80175"/>
    <w:pPr>
      <w:snapToGrid w:val="0"/>
      <w:ind w:left="57" w:right="57"/>
      <w:jc w:val="distribute"/>
    </w:pPr>
    <w:rPr>
      <w:rFonts w:ascii="標楷體" w:eastAsia="標楷體" w:hAnsi="Times New Roman" w:cs="Times New Roman"/>
      <w:kern w:val="0"/>
      <w:sz w:val="22"/>
      <w:szCs w:val="24"/>
    </w:rPr>
  </w:style>
  <w:style w:type="paragraph" w:customStyle="1" w:styleId="afe">
    <w:name w:val="表格靠右"/>
    <w:basedOn w:val="a"/>
    <w:semiHidden/>
    <w:rsid w:val="00F80175"/>
    <w:pPr>
      <w:ind w:right="28"/>
      <w:jc w:val="right"/>
    </w:pPr>
    <w:rPr>
      <w:rFonts w:ascii="新細明體" w:eastAsia="新細明體" w:hAnsi="Times New Roman" w:cs="Times New Roman"/>
      <w:kern w:val="0"/>
      <w:sz w:val="18"/>
      <w:szCs w:val="24"/>
    </w:rPr>
  </w:style>
  <w:style w:type="paragraph" w:customStyle="1" w:styleId="aff">
    <w:name w:val="頁數"/>
    <w:basedOn w:val="a"/>
    <w:semiHidden/>
    <w:rsid w:val="00F80175"/>
    <w:pPr>
      <w:spacing w:line="400" w:lineRule="exact"/>
      <w:ind w:firstLine="480"/>
      <w:jc w:val="both"/>
    </w:pPr>
    <w:rPr>
      <w:rFonts w:ascii="標楷體" w:eastAsia="標楷體" w:hAnsi="Times New Roman" w:cs="Times New Roman"/>
      <w:szCs w:val="24"/>
    </w:rPr>
  </w:style>
  <w:style w:type="paragraph" w:customStyle="1" w:styleId="aff0">
    <w:name w:val="內文單位"/>
    <w:basedOn w:val="a"/>
    <w:semiHidden/>
    <w:rsid w:val="00F80175"/>
    <w:pPr>
      <w:spacing w:afterLines="20" w:line="400" w:lineRule="exact"/>
      <w:ind w:right="28"/>
    </w:pPr>
    <w:rPr>
      <w:rFonts w:ascii="Times New Roman" w:eastAsia="新細明體" w:hAnsi="Times New Roman" w:cs="Times New Roman"/>
      <w:kern w:val="0"/>
      <w:szCs w:val="24"/>
    </w:rPr>
  </w:style>
  <w:style w:type="paragraph" w:customStyle="1" w:styleId="aff1">
    <w:name w:val="內文之表格"/>
    <w:basedOn w:val="a"/>
    <w:semiHidden/>
    <w:rsid w:val="00F80175"/>
    <w:pPr>
      <w:ind w:left="28" w:right="28"/>
      <w:jc w:val="both"/>
    </w:pPr>
    <w:rPr>
      <w:rFonts w:ascii="標楷體" w:eastAsia="標楷體" w:hAnsi="Times New Roman" w:cs="Times New Roman"/>
      <w:szCs w:val="24"/>
    </w:rPr>
  </w:style>
  <w:style w:type="paragraph" w:styleId="31">
    <w:name w:val="Body Text 3"/>
    <w:basedOn w:val="a"/>
    <w:link w:val="32"/>
    <w:semiHidden/>
    <w:rsid w:val="00F80175"/>
    <w:pPr>
      <w:spacing w:line="500" w:lineRule="exact"/>
      <w:jc w:val="both"/>
    </w:pPr>
    <w:rPr>
      <w:rFonts w:ascii="標楷體" w:eastAsia="標楷體" w:hAnsi="Times New Roman" w:cs="Times New Roman"/>
      <w:sz w:val="28"/>
      <w:szCs w:val="24"/>
    </w:rPr>
  </w:style>
  <w:style w:type="character" w:customStyle="1" w:styleId="32">
    <w:name w:val="本文 3 字元"/>
    <w:basedOn w:val="a0"/>
    <w:link w:val="31"/>
    <w:semiHidden/>
    <w:rsid w:val="00F80175"/>
    <w:rPr>
      <w:rFonts w:ascii="標楷體" w:eastAsia="標楷體" w:hAnsi="Times New Roman" w:cs="Times New Roman"/>
      <w:sz w:val="28"/>
      <w:szCs w:val="24"/>
    </w:rPr>
  </w:style>
  <w:style w:type="paragraph" w:customStyle="1" w:styleId="aff2">
    <w:name w:val="表格字"/>
    <w:basedOn w:val="a"/>
    <w:semiHidden/>
    <w:rsid w:val="00F80175"/>
    <w:pPr>
      <w:spacing w:line="240" w:lineRule="exact"/>
      <w:ind w:left="369" w:right="57" w:hanging="369"/>
      <w:jc w:val="both"/>
    </w:pPr>
    <w:rPr>
      <w:rFonts w:ascii="標楷體" w:eastAsia="標楷體" w:hAnsi="Times New Roman" w:cs="Times New Roman"/>
      <w:sz w:val="20"/>
      <w:szCs w:val="24"/>
    </w:rPr>
  </w:style>
  <w:style w:type="paragraph" w:customStyle="1" w:styleId="-A">
    <w:name w:val="註-A"/>
    <w:basedOn w:val="af"/>
    <w:semiHidden/>
    <w:rsid w:val="00F80175"/>
    <w:pPr>
      <w:ind w:left="806" w:hanging="403"/>
    </w:pPr>
    <w:rPr>
      <w:rFonts w:hAnsi="Times New Roman"/>
      <w:kern w:val="0"/>
      <w:szCs w:val="24"/>
    </w:rPr>
  </w:style>
  <w:style w:type="paragraph" w:customStyle="1" w:styleId="-A0">
    <w:name w:val="中華民國-A"/>
    <w:basedOn w:val="a"/>
    <w:semiHidden/>
    <w:rsid w:val="00F80175"/>
    <w:pPr>
      <w:snapToGrid w:val="0"/>
      <w:spacing w:line="400" w:lineRule="exact"/>
      <w:jc w:val="center"/>
    </w:pPr>
    <w:rPr>
      <w:rFonts w:ascii="標楷體" w:eastAsia="標楷體" w:hAnsi="Times New Roman" w:cs="Times New Roman"/>
      <w:spacing w:val="40"/>
      <w:szCs w:val="24"/>
    </w:rPr>
  </w:style>
  <w:style w:type="paragraph" w:customStyle="1" w:styleId="150">
    <w:name w:val="樣式 (1) + 第一行:  5 字元"/>
    <w:basedOn w:val="15"/>
    <w:semiHidden/>
    <w:rsid w:val="00F80175"/>
    <w:pPr>
      <w:ind w:firstLineChars="500" w:firstLine="1200"/>
    </w:pPr>
    <w:rPr>
      <w:rFonts w:cs="新細明體"/>
      <w:szCs w:val="20"/>
    </w:rPr>
  </w:style>
  <w:style w:type="paragraph" w:customStyle="1" w:styleId="45CM">
    <w:name w:val="內文 + 行距:  固定行高 4.5CM"/>
    <w:basedOn w:val="a"/>
    <w:semiHidden/>
    <w:rsid w:val="00F80175"/>
    <w:pPr>
      <w:spacing w:line="640" w:lineRule="exact"/>
      <w:ind w:firstLine="482"/>
      <w:jc w:val="both"/>
    </w:pPr>
    <w:rPr>
      <w:rFonts w:ascii="標楷體" w:eastAsia="標楷體" w:hAnsi="Times New Roman" w:cs="Times New Roman"/>
      <w:szCs w:val="24"/>
    </w:rPr>
  </w:style>
  <w:style w:type="paragraph" w:customStyle="1" w:styleId="17">
    <w:name w:val="樣式1"/>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21">
    <w:name w:val="樣式2"/>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33">
    <w:name w:val="樣式3"/>
    <w:basedOn w:val="a"/>
    <w:next w:val="17"/>
    <w:semiHidden/>
    <w:rsid w:val="00F80175"/>
    <w:pPr>
      <w:tabs>
        <w:tab w:val="left" w:pos="1554"/>
      </w:tabs>
      <w:spacing w:line="440" w:lineRule="exact"/>
      <w:ind w:right="301" w:firstLineChars="200" w:firstLine="480"/>
      <w:jc w:val="both"/>
    </w:pPr>
    <w:rPr>
      <w:rFonts w:ascii="標楷體" w:eastAsia="標楷體" w:hAnsi="Times New Roman" w:cs="Times New Roman"/>
      <w:szCs w:val="24"/>
    </w:rPr>
  </w:style>
  <w:style w:type="paragraph" w:customStyle="1" w:styleId="45CM0">
    <w:name w:val="樣式 內文 + 行距:  固定行高 4.5CM + (符號) 標楷體"/>
    <w:basedOn w:val="a"/>
    <w:next w:val="17"/>
    <w:link w:val="45CM1"/>
    <w:semiHidden/>
    <w:rsid w:val="00F80175"/>
    <w:pPr>
      <w:spacing w:line="400" w:lineRule="exact"/>
      <w:ind w:firstLine="482"/>
      <w:jc w:val="both"/>
    </w:pPr>
    <w:rPr>
      <w:rFonts w:ascii="標楷體" w:eastAsia="標楷體" w:hAnsi="Times New Roman" w:cs="Times New Roman"/>
      <w:spacing w:val="12"/>
      <w:szCs w:val="24"/>
    </w:rPr>
  </w:style>
  <w:style w:type="character" w:customStyle="1" w:styleId="45CM1">
    <w:name w:val="樣式 內文 + 行距:  固定行高 4.5CM + (符號) 標楷體 字元"/>
    <w:basedOn w:val="a0"/>
    <w:link w:val="45CM0"/>
    <w:semiHidden/>
    <w:rsid w:val="00F80175"/>
    <w:rPr>
      <w:rFonts w:ascii="標楷體" w:eastAsia="標楷體" w:hAnsi="Times New Roman" w:cs="Times New Roman"/>
      <w:spacing w:val="12"/>
      <w:szCs w:val="24"/>
    </w:rPr>
  </w:style>
  <w:style w:type="paragraph" w:styleId="22">
    <w:name w:val="Body Text 2"/>
    <w:basedOn w:val="a"/>
    <w:link w:val="23"/>
    <w:semiHidden/>
    <w:rsid w:val="00F80175"/>
    <w:pPr>
      <w:spacing w:after="120" w:line="480" w:lineRule="auto"/>
      <w:ind w:firstLine="482"/>
      <w:jc w:val="both"/>
    </w:pPr>
    <w:rPr>
      <w:rFonts w:ascii="標楷體" w:eastAsia="標楷體" w:hAnsi="Times New Roman" w:cs="Times New Roman"/>
      <w:szCs w:val="24"/>
    </w:rPr>
  </w:style>
  <w:style w:type="character" w:customStyle="1" w:styleId="23">
    <w:name w:val="本文 2 字元"/>
    <w:basedOn w:val="a0"/>
    <w:link w:val="22"/>
    <w:semiHidden/>
    <w:rsid w:val="00F80175"/>
    <w:rPr>
      <w:rFonts w:ascii="標楷體" w:eastAsia="標楷體" w:hAnsi="Times New Roman" w:cs="Times New Roman"/>
      <w:szCs w:val="24"/>
    </w:rPr>
  </w:style>
  <w:style w:type="character" w:customStyle="1" w:styleId="aff3">
    <w:name w:val="單元 字元 字元 字元"/>
    <w:basedOn w:val="a0"/>
    <w:semiHidden/>
    <w:rsid w:val="00F80175"/>
    <w:rPr>
      <w:rFonts w:ascii="標楷體" w:eastAsia="標楷體" w:hAnsi="Arial Narrow"/>
      <w:w w:val="95"/>
      <w:kern w:val="2"/>
      <w:lang w:val="en-US" w:eastAsia="zh-TW" w:bidi="ar-SA"/>
    </w:rPr>
  </w:style>
  <w:style w:type="paragraph" w:customStyle="1" w:styleId="aff4">
    <w:name w:val="大標"/>
    <w:basedOn w:val="a"/>
    <w:semiHidden/>
    <w:rsid w:val="00F80175"/>
    <w:pPr>
      <w:adjustRightInd w:val="0"/>
      <w:snapToGrid w:val="0"/>
      <w:spacing w:after="60" w:line="360" w:lineRule="auto"/>
      <w:jc w:val="center"/>
    </w:pPr>
    <w:rPr>
      <w:rFonts w:ascii="標楷體" w:eastAsia="標楷體" w:hAnsi="Times New Roman" w:cs="Times New Roman"/>
      <w:b/>
      <w:sz w:val="40"/>
      <w:szCs w:val="24"/>
    </w:rPr>
  </w:style>
  <w:style w:type="paragraph" w:customStyle="1" w:styleId="aff5">
    <w:name w:val="中標"/>
    <w:basedOn w:val="a"/>
    <w:semiHidden/>
    <w:rsid w:val="00F80175"/>
    <w:pPr>
      <w:adjustRightInd w:val="0"/>
      <w:spacing w:line="360" w:lineRule="auto"/>
      <w:ind w:left="454"/>
      <w:jc w:val="both"/>
    </w:pPr>
    <w:rPr>
      <w:rFonts w:ascii="標楷體" w:eastAsia="標楷體" w:hAnsi="Times New Roman" w:cs="Times New Roman"/>
      <w:b/>
      <w:sz w:val="36"/>
      <w:szCs w:val="24"/>
    </w:rPr>
  </w:style>
  <w:style w:type="paragraph" w:customStyle="1" w:styleId="aff6">
    <w:name w:val="（一）"/>
    <w:basedOn w:val="a"/>
    <w:semiHidden/>
    <w:rsid w:val="00F80175"/>
    <w:pPr>
      <w:adjustRightInd w:val="0"/>
      <w:spacing w:line="380" w:lineRule="exact"/>
      <w:ind w:firstLine="765"/>
      <w:jc w:val="both"/>
    </w:pPr>
    <w:rPr>
      <w:rFonts w:ascii="標楷體" w:eastAsia="標楷體" w:hAnsi="Times New Roman" w:cs="Times New Roman"/>
      <w:kern w:val="0"/>
      <w:szCs w:val="24"/>
    </w:rPr>
  </w:style>
  <w:style w:type="paragraph" w:customStyle="1" w:styleId="aff7">
    <w:name w:val="資料來源"/>
    <w:basedOn w:val="a"/>
    <w:link w:val="aff8"/>
    <w:semiHidden/>
    <w:rsid w:val="00F80175"/>
    <w:pPr>
      <w:adjustRightInd w:val="0"/>
      <w:spacing w:line="240" w:lineRule="exact"/>
      <w:ind w:left="822" w:hanging="822"/>
      <w:jc w:val="both"/>
    </w:pPr>
    <w:rPr>
      <w:rFonts w:ascii="標楷體" w:eastAsia="標楷體" w:hAnsi="Times New Roman" w:cs="Times New Roman"/>
      <w:kern w:val="0"/>
      <w:sz w:val="20"/>
      <w:szCs w:val="24"/>
    </w:rPr>
  </w:style>
  <w:style w:type="paragraph" w:customStyle="1" w:styleId="aff9">
    <w:name w:val="表單位"/>
    <w:basedOn w:val="a"/>
    <w:semiHidden/>
    <w:rsid w:val="00F80175"/>
    <w:pPr>
      <w:adjustRightInd w:val="0"/>
      <w:jc w:val="right"/>
    </w:pPr>
    <w:rPr>
      <w:rFonts w:ascii="標楷體" w:eastAsia="標楷體" w:hAnsi="Times New Roman" w:cs="Times New Roman"/>
      <w:kern w:val="0"/>
      <w:szCs w:val="24"/>
    </w:rPr>
  </w:style>
  <w:style w:type="paragraph" w:customStyle="1" w:styleId="affa">
    <w:name w:val="甲乙丙"/>
    <w:basedOn w:val="a"/>
    <w:semiHidden/>
    <w:rsid w:val="00F80175"/>
    <w:pPr>
      <w:spacing w:after="360" w:line="360" w:lineRule="auto"/>
      <w:jc w:val="center"/>
    </w:pPr>
    <w:rPr>
      <w:rFonts w:ascii="標楷體" w:eastAsia="標楷體" w:hAnsi="Times New Roman" w:cs="Times New Roman"/>
      <w:b/>
      <w:spacing w:val="-10"/>
      <w:sz w:val="40"/>
      <w:szCs w:val="20"/>
    </w:rPr>
  </w:style>
  <w:style w:type="character" w:customStyle="1" w:styleId="aff8">
    <w:name w:val="資料來源 字元"/>
    <w:basedOn w:val="a0"/>
    <w:link w:val="aff7"/>
    <w:semiHidden/>
    <w:rsid w:val="00F80175"/>
    <w:rPr>
      <w:rFonts w:ascii="標楷體" w:eastAsia="標楷體" w:hAnsi="Times New Roman" w:cs="Times New Roman"/>
      <w:kern w:val="0"/>
      <w:sz w:val="20"/>
      <w:szCs w:val="24"/>
    </w:rPr>
  </w:style>
  <w:style w:type="paragraph" w:customStyle="1" w:styleId="10P01">
    <w:name w:val="損益表_表側10P 左縮0.1公分"/>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
    <w:name w:val="流量表_表側加粗11P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styleId="affb">
    <w:name w:val="Date"/>
    <w:basedOn w:val="a"/>
    <w:next w:val="a"/>
    <w:link w:val="affc"/>
    <w:uiPriority w:val="99"/>
    <w:semiHidden/>
    <w:rsid w:val="00F80175"/>
    <w:pPr>
      <w:jc w:val="right"/>
    </w:pPr>
    <w:rPr>
      <w:rFonts w:ascii="Times New Roman" w:eastAsia="新細明體" w:hAnsi="Times New Roman" w:cs="Times New Roman"/>
      <w:szCs w:val="20"/>
    </w:rPr>
  </w:style>
  <w:style w:type="character" w:customStyle="1" w:styleId="affc">
    <w:name w:val="日期 字元"/>
    <w:basedOn w:val="a0"/>
    <w:link w:val="affb"/>
    <w:uiPriority w:val="99"/>
    <w:semiHidden/>
    <w:rsid w:val="00F80175"/>
    <w:rPr>
      <w:rFonts w:ascii="Times New Roman" w:eastAsia="新細明體" w:hAnsi="Times New Roman" w:cs="Times New Roman"/>
      <w:szCs w:val="20"/>
    </w:rPr>
  </w:style>
  <w:style w:type="paragraph" w:customStyle="1" w:styleId="11P01">
    <w:name w:val="流量表_表側11P 左縮0.1公分"/>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affd">
    <w:name w:val="表格單位：新臺幣"/>
    <w:qFormat/>
    <w:rsid w:val="00F80175"/>
    <w:pPr>
      <w:adjustRightInd w:val="0"/>
      <w:spacing w:afterLines="10"/>
      <w:jc w:val="right"/>
    </w:pPr>
    <w:rPr>
      <w:rFonts w:ascii="標楷體" w:eastAsia="標楷體" w:hAnsi="Times New Roman" w:cs="Times New Roman"/>
      <w:szCs w:val="20"/>
    </w:rPr>
  </w:style>
  <w:style w:type="paragraph" w:customStyle="1" w:styleId="affe">
    <w:name w:val="一、"/>
    <w:basedOn w:val="a"/>
    <w:autoRedefine/>
    <w:semiHidden/>
    <w:rsid w:val="00F80175"/>
    <w:pPr>
      <w:spacing w:line="360" w:lineRule="auto"/>
      <w:jc w:val="both"/>
    </w:pPr>
    <w:rPr>
      <w:rFonts w:ascii="標楷體" w:eastAsia="標楷體" w:hAnsi="Times New Roman" w:cs="Times New Roman"/>
      <w:b/>
      <w:sz w:val="32"/>
      <w:szCs w:val="24"/>
    </w:rPr>
  </w:style>
  <w:style w:type="paragraph" w:customStyle="1" w:styleId="14P">
    <w:name w:val="次標_（一）_14P"/>
    <w:semiHidden/>
    <w:qFormat/>
    <w:rsid w:val="00F80175"/>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18P">
    <w:name w:val="中標_壹_18P"/>
    <w:semiHidden/>
    <w:qFormat/>
    <w:rsid w:val="00F80175"/>
    <w:pPr>
      <w:widowControl w:val="0"/>
      <w:overflowPunct w:val="0"/>
      <w:spacing w:line="360" w:lineRule="auto"/>
      <w:ind w:leftChars="200" w:left="200"/>
      <w:jc w:val="both"/>
    </w:pPr>
    <w:rPr>
      <w:rFonts w:ascii="標楷體" w:eastAsia="標楷體" w:hAnsi="Times New Roman" w:cs="Times New Roman"/>
      <w:b/>
      <w:sz w:val="36"/>
      <w:szCs w:val="24"/>
    </w:rPr>
  </w:style>
  <w:style w:type="paragraph" w:customStyle="1" w:styleId="16P">
    <w:name w:val="小標_一、_16P"/>
    <w:semiHidden/>
    <w:qFormat/>
    <w:rsid w:val="00F80175"/>
    <w:pPr>
      <w:widowControl w:val="0"/>
      <w:overflowPunct w:val="0"/>
      <w:spacing w:line="360" w:lineRule="auto"/>
      <w:jc w:val="both"/>
    </w:pPr>
    <w:rPr>
      <w:rFonts w:ascii="標楷體" w:eastAsia="標楷體" w:hAnsi="Times New Roman" w:cs="Times New Roman"/>
      <w:b/>
      <w:sz w:val="32"/>
      <w:szCs w:val="24"/>
    </w:rPr>
  </w:style>
  <w:style w:type="paragraph" w:customStyle="1" w:styleId="10P">
    <w:name w:val="內文表數字_10P"/>
    <w:semiHidden/>
    <w:qFormat/>
    <w:rsid w:val="00F80175"/>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2P">
    <w:name w:val="表側加粗12P"/>
    <w:semiHidden/>
    <w:qFormat/>
    <w:rsid w:val="00F80175"/>
    <w:pPr>
      <w:spacing w:line="240" w:lineRule="exact"/>
      <w:ind w:left="57" w:right="57"/>
      <w:jc w:val="distribute"/>
    </w:pPr>
    <w:rPr>
      <w:rFonts w:ascii="標楷體" w:eastAsia="標楷體" w:hAnsi="Times New Roman" w:cs="Times New Roman"/>
      <w:b/>
      <w:noProof/>
      <w:szCs w:val="24"/>
    </w:rPr>
  </w:style>
  <w:style w:type="paragraph" w:customStyle="1" w:styleId="10P040">
    <w:name w:val="表側_10P 左縮0.4"/>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ff">
    <w:name w:val="表格註"/>
    <w:semiHidden/>
    <w:qFormat/>
    <w:rsid w:val="00F80175"/>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afff0">
    <w:name w:val="壹、"/>
    <w:basedOn w:val="a"/>
    <w:semiHidden/>
    <w:rsid w:val="00F80175"/>
    <w:pPr>
      <w:spacing w:line="360" w:lineRule="auto"/>
      <w:ind w:leftChars="200" w:left="1201" w:hangingChars="200" w:hanging="721"/>
      <w:jc w:val="both"/>
      <w:outlineLvl w:val="0"/>
    </w:pPr>
    <w:rPr>
      <w:rFonts w:ascii="標楷體" w:eastAsia="標楷體" w:hAnsi="Times New Roman" w:cs="Times New Roman"/>
      <w:b/>
      <w:kern w:val="0"/>
      <w:sz w:val="36"/>
      <w:szCs w:val="24"/>
    </w:rPr>
  </w:style>
  <w:style w:type="paragraph" w:customStyle="1" w:styleId="10P010">
    <w:name w:val="表側_10P 左縮0.1"/>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
    <w:name w:val="表側加粗11P"/>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0">
    <w:name w:val="表側11P_加粗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F80175"/>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F80175"/>
    <w:pPr>
      <w:spacing w:line="240" w:lineRule="exact"/>
      <w:ind w:left="113" w:right="57"/>
      <w:jc w:val="distribute"/>
    </w:pPr>
    <w:rPr>
      <w:rFonts w:ascii="標楷體" w:eastAsia="標楷體" w:hAnsi="Times New Roman" w:cs="Times New Roman"/>
      <w:b/>
      <w:noProof/>
      <w:szCs w:val="24"/>
    </w:rPr>
  </w:style>
  <w:style w:type="paragraph" w:customStyle="1" w:styleId="11P012">
    <w:name w:val="負債表_表側11P 左縮0.1公分"/>
    <w:semiHidden/>
    <w:qFormat/>
    <w:rsid w:val="00F80175"/>
    <w:pPr>
      <w:spacing w:line="240" w:lineRule="exact"/>
      <w:ind w:left="57" w:right="57"/>
      <w:jc w:val="distribute"/>
    </w:pPr>
    <w:rPr>
      <w:rFonts w:ascii="標楷體" w:eastAsia="標楷體" w:hAnsi="Times New Roman" w:cs="Times New Roman"/>
      <w:color w:val="000000" w:themeColor="text1"/>
      <w:sz w:val="22"/>
      <w:szCs w:val="24"/>
    </w:rPr>
  </w:style>
  <w:style w:type="paragraph" w:customStyle="1" w:styleId="11P041">
    <w:name w:val="負債表_表側11P 左縮0.4公分"/>
    <w:semiHidden/>
    <w:qFormat/>
    <w:rsid w:val="00F80175"/>
    <w:pPr>
      <w:spacing w:line="240" w:lineRule="exact"/>
      <w:ind w:left="227" w:right="57"/>
      <w:jc w:val="distribute"/>
    </w:pPr>
    <w:rPr>
      <w:rFonts w:ascii="標楷體" w:eastAsia="標楷體" w:hAnsi="Times New Roman" w:cs="Times New Roman"/>
      <w:color w:val="000000" w:themeColor="text1"/>
      <w:szCs w:val="24"/>
    </w:rPr>
  </w:style>
  <w:style w:type="paragraph" w:customStyle="1" w:styleId="10P011">
    <w:name w:val="盈虧表_表側10P 左縮0.1公分"/>
    <w:semiHidden/>
    <w:qFormat/>
    <w:rsid w:val="00F80175"/>
    <w:pPr>
      <w:spacing w:line="240" w:lineRule="exact"/>
      <w:ind w:left="57" w:right="57"/>
      <w:jc w:val="distribute"/>
    </w:pPr>
    <w:rPr>
      <w:rFonts w:ascii="標楷體" w:eastAsia="標楷體" w:hAnsi="Times New Roman" w:cs="Times New Roman"/>
      <w:color w:val="000000" w:themeColor="text1"/>
      <w:sz w:val="20"/>
      <w:szCs w:val="24"/>
    </w:rPr>
  </w:style>
  <w:style w:type="paragraph" w:customStyle="1" w:styleId="10P041">
    <w:name w:val="盈虧表_表側10P 左縮0.4公分"/>
    <w:semiHidden/>
    <w:qFormat/>
    <w:rsid w:val="00F80175"/>
    <w:pPr>
      <w:spacing w:line="240" w:lineRule="exact"/>
      <w:ind w:left="227" w:right="57"/>
      <w:jc w:val="distribute"/>
    </w:pPr>
    <w:rPr>
      <w:rFonts w:ascii="標楷體" w:eastAsia="標楷體" w:hAnsi="Times New Roman" w:cs="Times New Roman"/>
      <w:color w:val="000000" w:themeColor="text1"/>
      <w:sz w:val="20"/>
      <w:szCs w:val="24"/>
    </w:rPr>
  </w:style>
  <w:style w:type="paragraph" w:customStyle="1" w:styleId="11P020">
    <w:name w:val="盈虧表_表側加粗11P 左縮0.2公分"/>
    <w:semiHidden/>
    <w:qFormat/>
    <w:rsid w:val="00F80175"/>
    <w:pPr>
      <w:spacing w:line="240" w:lineRule="exact"/>
      <w:ind w:left="113" w:right="57"/>
      <w:jc w:val="distribute"/>
    </w:pPr>
    <w:rPr>
      <w:rFonts w:ascii="標楷體" w:eastAsia="標楷體" w:hAnsi="Times New Roman" w:cs="Times New Roman"/>
      <w:b/>
      <w:color w:val="000000" w:themeColor="text1"/>
      <w:sz w:val="22"/>
      <w:szCs w:val="24"/>
    </w:rPr>
  </w:style>
  <w:style w:type="paragraph" w:customStyle="1" w:styleId="afff1">
    <w:name w:val="中華民國"/>
    <w:basedOn w:val="a"/>
    <w:semiHidden/>
    <w:rsid w:val="00F80175"/>
    <w:pPr>
      <w:snapToGrid w:val="0"/>
      <w:spacing w:line="400" w:lineRule="exact"/>
      <w:jc w:val="center"/>
    </w:pPr>
    <w:rPr>
      <w:rFonts w:ascii="標楷體" w:eastAsia="標楷體" w:hAnsi="Times New Roman" w:cs="Times New Roman"/>
      <w:spacing w:val="100"/>
      <w:szCs w:val="24"/>
    </w:rPr>
  </w:style>
  <w:style w:type="paragraph" w:customStyle="1" w:styleId="afff2">
    <w:name w:val="表格單位"/>
    <w:basedOn w:val="afe"/>
    <w:semiHidden/>
    <w:rsid w:val="00F80175"/>
    <w:pPr>
      <w:snapToGrid w:val="0"/>
      <w:spacing w:after="20"/>
    </w:pPr>
    <w:rPr>
      <w:rFonts w:ascii="標楷體" w:eastAsia="標楷體"/>
      <w:sz w:val="24"/>
    </w:rPr>
  </w:style>
  <w:style w:type="character" w:customStyle="1" w:styleId="document-title-text">
    <w:name w:val="document-title-text"/>
    <w:basedOn w:val="a0"/>
    <w:rsid w:val="00D4482F"/>
  </w:style>
  <w:style w:type="character" w:styleId="afff3">
    <w:name w:val="annotation reference"/>
    <w:basedOn w:val="a0"/>
    <w:uiPriority w:val="99"/>
    <w:semiHidden/>
    <w:unhideWhenUsed/>
    <w:rsid w:val="00267A49"/>
    <w:rPr>
      <w:sz w:val="18"/>
      <w:szCs w:val="18"/>
    </w:rPr>
  </w:style>
  <w:style w:type="paragraph" w:styleId="afff4">
    <w:name w:val="annotation text"/>
    <w:basedOn w:val="a"/>
    <w:link w:val="afff5"/>
    <w:uiPriority w:val="99"/>
    <w:semiHidden/>
    <w:unhideWhenUsed/>
    <w:rsid w:val="00267A49"/>
  </w:style>
  <w:style w:type="character" w:customStyle="1" w:styleId="afff5">
    <w:name w:val="註解文字 字元"/>
    <w:basedOn w:val="a0"/>
    <w:link w:val="afff4"/>
    <w:uiPriority w:val="99"/>
    <w:semiHidden/>
    <w:rsid w:val="00267A49"/>
  </w:style>
  <w:style w:type="character" w:styleId="afff6">
    <w:name w:val="footnote reference"/>
    <w:basedOn w:val="a0"/>
    <w:uiPriority w:val="99"/>
    <w:unhideWhenUsed/>
    <w:rsid w:val="00960D62"/>
    <w:rPr>
      <w:vertAlign w:val="superscript"/>
    </w:rPr>
  </w:style>
  <w:style w:type="table" w:customStyle="1" w:styleId="130">
    <w:name w:val="常用表格13"/>
    <w:basedOn w:val="a1"/>
    <w:next w:val="a3"/>
    <w:uiPriority w:val="59"/>
    <w:rsid w:val="00960D6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3"/>
    <w:uiPriority w:val="59"/>
    <w:rsid w:val="00EC278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內文-壹 一、二、三、"/>
    <w:basedOn w:val="a"/>
    <w:qFormat/>
    <w:rsid w:val="00504FAE"/>
    <w:pPr>
      <w:numPr>
        <w:numId w:val="8"/>
      </w:numPr>
      <w:overflowPunct w:val="0"/>
      <w:spacing w:line="540" w:lineRule="exact"/>
      <w:ind w:left="578" w:firstLine="0"/>
      <w:jc w:val="both"/>
    </w:pPr>
    <w:rPr>
      <w:rFonts w:eastAsia="標楷體"/>
      <w:sz w:val="32"/>
      <w:szCs w:val="24"/>
    </w:rPr>
  </w:style>
  <w:style w:type="character" w:customStyle="1" w:styleId="a5">
    <w:name w:val="清單段落 字元"/>
    <w:aliases w:val="12 20 字元,List Paragraph 字元,標1 字元,標11 字元,標12 字元,(1)(1)(1)(1)(1)(1)(1)(1) 字元,網推會說明清單 字元,附錄1 字元,1.2.3. 字元,壹_二階 字元,List Paragraph1 字元,卑南壹 字元,標題 (4) 字元,1.1.1.1清單段落 字元,列點 字元,(二) 字元,貿易局(一) 字元,Recommendation 字元,Footnote Sam 字元,Text 字元,Noise heading 字元"/>
    <w:link w:val="a4"/>
    <w:uiPriority w:val="34"/>
    <w:qFormat/>
    <w:locked/>
    <w:rsid w:val="001E5F30"/>
  </w:style>
  <w:style w:type="paragraph" w:customStyle="1" w:styleId="1-12">
    <w:name w:val="1.-12"/>
    <w:basedOn w:val="a"/>
    <w:link w:val="1-120"/>
    <w:qFormat/>
    <w:rsid w:val="001E5F30"/>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1-120">
    <w:name w:val="1.-12 字元"/>
    <w:basedOn w:val="a0"/>
    <w:link w:val="1-12"/>
    <w:rsid w:val="001E5F30"/>
    <w:rPr>
      <w:rFonts w:ascii="標楷體" w:eastAsia="標楷體" w:hAnsi="標楷體" w:cs="新細明體"/>
      <w:bCs/>
      <w:noProof/>
      <w:szCs w:val="32"/>
    </w:rPr>
  </w:style>
  <w:style w:type="paragraph" w:styleId="afff7">
    <w:name w:val="annotation subject"/>
    <w:basedOn w:val="afff4"/>
    <w:next w:val="afff4"/>
    <w:link w:val="afff8"/>
    <w:uiPriority w:val="99"/>
    <w:semiHidden/>
    <w:unhideWhenUsed/>
    <w:rsid w:val="00B23666"/>
    <w:rPr>
      <w:b/>
      <w:bCs/>
    </w:rPr>
  </w:style>
  <w:style w:type="character" w:customStyle="1" w:styleId="afff8">
    <w:name w:val="註解主旨 字元"/>
    <w:basedOn w:val="afff5"/>
    <w:link w:val="afff7"/>
    <w:uiPriority w:val="99"/>
    <w:semiHidden/>
    <w:rsid w:val="00B23666"/>
    <w:rPr>
      <w:b/>
      <w:bCs/>
    </w:rPr>
  </w:style>
  <w:style w:type="paragraph" w:customStyle="1" w:styleId="140">
    <w:name w:val="表格內文(14行高)"/>
    <w:basedOn w:val="afff9"/>
    <w:link w:val="141"/>
    <w:qFormat/>
    <w:rsid w:val="0066324A"/>
    <w:pPr>
      <w:spacing w:line="280" w:lineRule="exact"/>
      <w:ind w:leftChars="0" w:left="0" w:firstLineChars="0" w:firstLine="0"/>
    </w:pPr>
    <w:rPr>
      <w:rFonts w:ascii="標楷體" w:eastAsia="標楷體" w:hAnsi="Times New Roman" w:cs="Times New Roman"/>
      <w:snapToGrid w:val="0"/>
      <w:szCs w:val="28"/>
    </w:rPr>
  </w:style>
  <w:style w:type="character" w:customStyle="1" w:styleId="141">
    <w:name w:val="表格內文(14行高) 字元"/>
    <w:link w:val="140"/>
    <w:rsid w:val="0066324A"/>
    <w:rPr>
      <w:rFonts w:ascii="標楷體" w:eastAsia="標楷體" w:hAnsi="Times New Roman" w:cs="Times New Roman"/>
      <w:snapToGrid w:val="0"/>
      <w:szCs w:val="28"/>
    </w:rPr>
  </w:style>
  <w:style w:type="paragraph" w:styleId="afff9">
    <w:name w:val="table of figures"/>
    <w:basedOn w:val="a"/>
    <w:next w:val="a"/>
    <w:uiPriority w:val="99"/>
    <w:semiHidden/>
    <w:unhideWhenUsed/>
    <w:rsid w:val="0066324A"/>
    <w:pPr>
      <w:ind w:leftChars="400" w:left="400" w:hangingChars="200" w:hanging="200"/>
    </w:pPr>
  </w:style>
  <w:style w:type="table" w:customStyle="1" w:styleId="131">
    <w:name w:val="常用表格131"/>
    <w:basedOn w:val="a1"/>
    <w:next w:val="a3"/>
    <w:uiPriority w:val="59"/>
    <w:rsid w:val="00DE752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1"/>
    <w:next w:val="a3"/>
    <w:uiPriority w:val="39"/>
    <w:rsid w:val="002F49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表格格線84"/>
    <w:basedOn w:val="a1"/>
    <w:next w:val="a3"/>
    <w:uiPriority w:val="59"/>
    <w:rsid w:val="00144C4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1"/>
    <w:next w:val="a3"/>
    <w:uiPriority w:val="59"/>
    <w:rsid w:val="007C0B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9"/>
    <w:basedOn w:val="a1"/>
    <w:next w:val="a3"/>
    <w:uiPriority w:val="59"/>
    <w:rsid w:val="006921B0"/>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3"/>
    <w:uiPriority w:val="59"/>
    <w:qFormat/>
    <w:rsid w:val="00E169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1"/>
    <w:next w:val="a3"/>
    <w:uiPriority w:val="59"/>
    <w:qFormat/>
    <w:rsid w:val="004073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3"/>
    <w:uiPriority w:val="59"/>
    <w:rsid w:val="004073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格格線3"/>
    <w:basedOn w:val="a1"/>
    <w:next w:val="a3"/>
    <w:qFormat/>
    <w:rsid w:val="00047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Title"/>
    <w:basedOn w:val="a"/>
    <w:next w:val="a"/>
    <w:link w:val="afffb"/>
    <w:uiPriority w:val="10"/>
    <w:qFormat/>
    <w:rsid w:val="00711471"/>
    <w:pPr>
      <w:spacing w:before="240" w:after="60"/>
      <w:jc w:val="center"/>
      <w:outlineLvl w:val="0"/>
    </w:pPr>
    <w:rPr>
      <w:rFonts w:asciiTheme="majorHAnsi" w:eastAsia="新細明體" w:hAnsiTheme="majorHAnsi" w:cstheme="majorBidi"/>
      <w:b/>
      <w:bCs/>
      <w:sz w:val="32"/>
      <w:szCs w:val="32"/>
    </w:rPr>
  </w:style>
  <w:style w:type="character" w:customStyle="1" w:styleId="afffb">
    <w:name w:val="標題 字元"/>
    <w:basedOn w:val="a0"/>
    <w:link w:val="afffa"/>
    <w:uiPriority w:val="10"/>
    <w:rsid w:val="00711471"/>
    <w:rPr>
      <w:rFonts w:asciiTheme="majorHAnsi" w:eastAsia="新細明體" w:hAnsiTheme="majorHAnsi" w:cstheme="majorBidi"/>
      <w:b/>
      <w:bCs/>
      <w:sz w:val="32"/>
      <w:szCs w:val="32"/>
    </w:rPr>
  </w:style>
  <w:style w:type="paragraph" w:styleId="afffc">
    <w:name w:val="No Spacing"/>
    <w:uiPriority w:val="1"/>
    <w:qFormat/>
    <w:rsid w:val="00711471"/>
    <w:pPr>
      <w:widowControl w:val="0"/>
    </w:pPr>
  </w:style>
  <w:style w:type="table" w:customStyle="1" w:styleId="4">
    <w:name w:val="表格格線4"/>
    <w:basedOn w:val="a1"/>
    <w:next w:val="a3"/>
    <w:uiPriority w:val="59"/>
    <w:qFormat/>
    <w:rsid w:val="007D7A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標題一、"/>
    <w:basedOn w:val="a"/>
    <w:rsid w:val="00BB6F91"/>
    <w:pPr>
      <w:spacing w:beforeLines="20" w:afterLines="20" w:line="400" w:lineRule="exact"/>
      <w:ind w:firstLineChars="100" w:firstLine="100"/>
      <w:jc w:val="both"/>
    </w:pPr>
    <w:rPr>
      <w:rFonts w:ascii="Times New Roman" w:eastAsia="標楷體" w:hAnsi="Times New Roman" w:cs="新細明體"/>
      <w:bCs/>
      <w:sz w:val="32"/>
      <w:szCs w:val="32"/>
    </w:rPr>
  </w:style>
  <w:style w:type="table" w:customStyle="1" w:styleId="211">
    <w:name w:val="表格格線211"/>
    <w:basedOn w:val="a1"/>
    <w:next w:val="a3"/>
    <w:uiPriority w:val="59"/>
    <w:rsid w:val="00050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Subtitle"/>
    <w:basedOn w:val="a"/>
    <w:next w:val="a"/>
    <w:link w:val="affff"/>
    <w:uiPriority w:val="11"/>
    <w:qFormat/>
    <w:rsid w:val="00BA7AAF"/>
    <w:pPr>
      <w:spacing w:after="60"/>
      <w:jc w:val="center"/>
      <w:outlineLvl w:val="1"/>
    </w:pPr>
    <w:rPr>
      <w:rFonts w:asciiTheme="majorHAnsi" w:eastAsia="新細明體" w:hAnsiTheme="majorHAnsi" w:cstheme="majorBidi"/>
      <w:i/>
      <w:iCs/>
      <w:szCs w:val="24"/>
    </w:rPr>
  </w:style>
  <w:style w:type="character" w:customStyle="1" w:styleId="affff">
    <w:name w:val="副標題 字元"/>
    <w:basedOn w:val="a0"/>
    <w:link w:val="afffe"/>
    <w:uiPriority w:val="11"/>
    <w:rsid w:val="00BA7AAF"/>
    <w:rPr>
      <w:rFonts w:asciiTheme="majorHAnsi" w:eastAsia="新細明體" w:hAnsiTheme="majorHAnsi" w:cstheme="majorBidi"/>
      <w:i/>
      <w:iCs/>
      <w:szCs w:val="24"/>
    </w:rPr>
  </w:style>
  <w:style w:type="paragraph" w:styleId="affff0">
    <w:name w:val="Salutation"/>
    <w:basedOn w:val="a"/>
    <w:next w:val="a"/>
    <w:link w:val="affff1"/>
    <w:uiPriority w:val="99"/>
    <w:unhideWhenUsed/>
    <w:rsid w:val="00947729"/>
    <w:rPr>
      <w:rFonts w:ascii="標楷體" w:eastAsia="標楷體" w:hAnsi="標楷體" w:cs="BiauKai"/>
      <w:b/>
      <w:kern w:val="0"/>
      <w:sz w:val="28"/>
      <w:szCs w:val="32"/>
    </w:rPr>
  </w:style>
  <w:style w:type="character" w:customStyle="1" w:styleId="affff1">
    <w:name w:val="問候 字元"/>
    <w:basedOn w:val="a0"/>
    <w:link w:val="affff0"/>
    <w:uiPriority w:val="99"/>
    <w:rsid w:val="00947729"/>
    <w:rPr>
      <w:rFonts w:ascii="標楷體" w:eastAsia="標楷體" w:hAnsi="標楷體" w:cs="BiauKai"/>
      <w:b/>
      <w:kern w:val="0"/>
      <w:sz w:val="28"/>
      <w:szCs w:val="32"/>
    </w:rPr>
  </w:style>
  <w:style w:type="paragraph" w:styleId="affff2">
    <w:name w:val="Closing"/>
    <w:basedOn w:val="a"/>
    <w:link w:val="affff3"/>
    <w:uiPriority w:val="99"/>
    <w:unhideWhenUsed/>
    <w:rsid w:val="00947729"/>
    <w:pPr>
      <w:ind w:leftChars="1800" w:left="100"/>
    </w:pPr>
    <w:rPr>
      <w:rFonts w:ascii="標楷體" w:eastAsia="標楷體" w:hAnsi="標楷體" w:cs="BiauKai"/>
      <w:b/>
      <w:kern w:val="0"/>
      <w:sz w:val="28"/>
      <w:szCs w:val="32"/>
    </w:rPr>
  </w:style>
  <w:style w:type="character" w:customStyle="1" w:styleId="affff3">
    <w:name w:val="結語 字元"/>
    <w:basedOn w:val="a0"/>
    <w:link w:val="affff2"/>
    <w:uiPriority w:val="99"/>
    <w:rsid w:val="00947729"/>
    <w:rPr>
      <w:rFonts w:ascii="標楷體" w:eastAsia="標楷體" w:hAnsi="標楷體" w:cs="BiauKai"/>
      <w:b/>
      <w:kern w:val="0"/>
      <w:sz w:val="28"/>
      <w:szCs w:val="32"/>
    </w:rPr>
  </w:style>
  <w:style w:type="character" w:customStyle="1" w:styleId="titletxt">
    <w:name w:val="titletxt"/>
    <w:basedOn w:val="a0"/>
    <w:rsid w:val="00FF078B"/>
  </w:style>
  <w:style w:type="table" w:customStyle="1" w:styleId="5">
    <w:name w:val="表格格線5"/>
    <w:basedOn w:val="a1"/>
    <w:next w:val="a3"/>
    <w:uiPriority w:val="39"/>
    <w:qFormat/>
    <w:rsid w:val="009301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2">
    <w:name w:val="01_內文_第一行空2字元"/>
    <w:qFormat/>
    <w:rsid w:val="00915DB9"/>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paragraph" w:styleId="affff4">
    <w:name w:val="caption"/>
    <w:basedOn w:val="a"/>
    <w:next w:val="a"/>
    <w:link w:val="affff5"/>
    <w:uiPriority w:val="35"/>
    <w:unhideWhenUsed/>
    <w:qFormat/>
    <w:rsid w:val="003423F2"/>
    <w:pPr>
      <w:spacing w:line="0" w:lineRule="atLeast"/>
      <w:jc w:val="center"/>
    </w:pPr>
    <w:rPr>
      <w:rFonts w:ascii="標楷體" w:eastAsia="標楷體" w:hAnsi="標楷體" w:cs="Times New Roman"/>
      <w:b/>
      <w:kern w:val="0"/>
      <w:szCs w:val="24"/>
    </w:rPr>
  </w:style>
  <w:style w:type="character" w:customStyle="1" w:styleId="affff5">
    <w:name w:val="標號 字元"/>
    <w:basedOn w:val="a0"/>
    <w:link w:val="affff4"/>
    <w:uiPriority w:val="35"/>
    <w:rsid w:val="003423F2"/>
    <w:rPr>
      <w:rFonts w:ascii="標楷體" w:eastAsia="標楷體" w:hAnsi="標楷體" w:cs="Times New Roman"/>
      <w:b/>
      <w:kern w:val="0"/>
      <w:szCs w:val="24"/>
    </w:rPr>
  </w:style>
  <w:style w:type="paragraph" w:customStyle="1" w:styleId="Default">
    <w:name w:val="Default"/>
    <w:rsid w:val="00B5780A"/>
    <w:pPr>
      <w:widowControl w:val="0"/>
      <w:autoSpaceDE w:val="0"/>
      <w:autoSpaceDN w:val="0"/>
      <w:adjustRightInd w:val="0"/>
    </w:pPr>
    <w:rPr>
      <w:rFonts w:ascii="標楷體a." w:eastAsia="標楷體a." w:cs="標楷體a."/>
      <w:color w:val="000000"/>
      <w:kern w:val="0"/>
      <w:szCs w:val="24"/>
    </w:rPr>
  </w:style>
  <w:style w:type="paragraph" w:styleId="36">
    <w:name w:val="Body Text Indent 3"/>
    <w:basedOn w:val="a"/>
    <w:link w:val="37"/>
    <w:uiPriority w:val="99"/>
    <w:semiHidden/>
    <w:unhideWhenUsed/>
    <w:rsid w:val="005628E7"/>
    <w:pPr>
      <w:spacing w:after="120"/>
      <w:ind w:leftChars="200" w:left="480"/>
    </w:pPr>
    <w:rPr>
      <w:sz w:val="16"/>
      <w:szCs w:val="16"/>
    </w:rPr>
  </w:style>
  <w:style w:type="character" w:customStyle="1" w:styleId="37">
    <w:name w:val="本文縮排 3 字元"/>
    <w:basedOn w:val="a0"/>
    <w:link w:val="36"/>
    <w:uiPriority w:val="99"/>
    <w:semiHidden/>
    <w:rsid w:val="005628E7"/>
    <w:rPr>
      <w:sz w:val="16"/>
      <w:szCs w:val="16"/>
    </w:rPr>
  </w:style>
  <w:style w:type="paragraph" w:customStyle="1" w:styleId="19">
    <w:name w:val="標題1."/>
    <w:basedOn w:val="a"/>
    <w:rsid w:val="00E14102"/>
    <w:pPr>
      <w:spacing w:line="400" w:lineRule="exact"/>
      <w:ind w:firstLineChars="450" w:firstLine="450"/>
      <w:jc w:val="both"/>
    </w:pPr>
    <w:rPr>
      <w:rFonts w:ascii="標楷體" w:eastAsia="標楷體" w:hAnsi="Times New Roman" w:cs="新細明體"/>
      <w:bCs/>
      <w:szCs w:val="24"/>
    </w:rPr>
  </w:style>
  <w:style w:type="table" w:customStyle="1" w:styleId="9">
    <w:name w:val="表格格線9"/>
    <w:basedOn w:val="a1"/>
    <w:next w:val="a3"/>
    <w:uiPriority w:val="59"/>
    <w:qFormat/>
    <w:rsid w:val="00FD71B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一)內文"/>
    <w:basedOn w:val="a"/>
    <w:link w:val="affff7"/>
    <w:qFormat/>
    <w:rsid w:val="00911600"/>
    <w:pPr>
      <w:overflowPunct w:val="0"/>
      <w:spacing w:line="600" w:lineRule="exact"/>
      <w:ind w:leftChars="500" w:left="500" w:firstLineChars="201" w:firstLine="201"/>
      <w:jc w:val="both"/>
    </w:pPr>
    <w:rPr>
      <w:rFonts w:ascii="標楷體" w:eastAsia="標楷體" w:hAnsi="標楷體" w:cs="Times New Roman"/>
      <w:sz w:val="32"/>
      <w:szCs w:val="32"/>
    </w:rPr>
  </w:style>
  <w:style w:type="character" w:customStyle="1" w:styleId="affff7">
    <w:name w:val="(一)內文 字元"/>
    <w:basedOn w:val="a0"/>
    <w:link w:val="affff6"/>
    <w:rsid w:val="00911600"/>
    <w:rPr>
      <w:rFonts w:ascii="標楷體" w:eastAsia="標楷體" w:hAnsi="標楷體" w:cs="Times New Roman"/>
      <w:sz w:val="32"/>
      <w:szCs w:val="32"/>
    </w:rPr>
  </w:style>
  <w:style w:type="table" w:customStyle="1" w:styleId="SGSTableBasic11">
    <w:name w:val="SGS Table Basic 11"/>
    <w:basedOn w:val="a1"/>
    <w:next w:val="a3"/>
    <w:uiPriority w:val="39"/>
    <w:qFormat/>
    <w:rsid w:val="009D761A"/>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1"/>
    <w:next w:val="a3"/>
    <w:uiPriority w:val="39"/>
    <w:qFormat/>
    <w:rsid w:val="00E73D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uiPriority w:val="99"/>
    <w:rsid w:val="00F05A51"/>
    <w:pPr>
      <w:widowControl w:val="0"/>
      <w:suppressAutoHyphens/>
      <w:autoSpaceDN w:val="0"/>
    </w:pPr>
    <w:rPr>
      <w:rFonts w:ascii="Times New Roman" w:eastAsia="Microsoft YaHei" w:hAnsi="Times New Roman" w:cs="Mangal"/>
      <w:kern w:val="3"/>
      <w:szCs w:val="24"/>
      <w:lang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220306">
      <w:bodyDiv w:val="1"/>
      <w:marLeft w:val="0"/>
      <w:marRight w:val="0"/>
      <w:marTop w:val="0"/>
      <w:marBottom w:val="0"/>
      <w:divBdr>
        <w:top w:val="none" w:sz="0" w:space="0" w:color="auto"/>
        <w:left w:val="none" w:sz="0" w:space="0" w:color="auto"/>
        <w:bottom w:val="none" w:sz="0" w:space="0" w:color="auto"/>
        <w:right w:val="none" w:sz="0" w:space="0" w:color="auto"/>
      </w:divBdr>
    </w:div>
    <w:div w:id="1573733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250AA8-B4C2-4436-A4FD-E5264FE57B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335</TotalTime>
  <Pages>19</Pages>
  <Words>2499</Words>
  <Characters>14246</Characters>
  <Application>Microsoft Office Word</Application>
  <DocSecurity>0</DocSecurity>
  <Lines>118</Lines>
  <Paragraphs>33</Paragraphs>
  <ScaleCrop>false</ScaleCrop>
  <Company>Hewlett-Packard Company</Company>
  <LinksUpToDate>false</LinksUpToDate>
  <CharactersWithSpaces>16712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溫琇雯</dc:creator>
  <cp:keywords/>
  <dc:description/>
  <cp:lastModifiedBy>喻璿</cp:lastModifiedBy>
  <cp:revision>13</cp:revision>
  <cp:lastPrinted>2026-07-06T06:34:00Z</cp:lastPrinted>
  <dcterms:created xsi:type="dcterms:W3CDTF">2026-07-07T07:50:00Z</dcterms:created>
  <dcterms:modified xsi:type="dcterms:W3CDTF">2026-07-13T10:06:00Z</dcterms:modified>
</cp:coreProperties>
</file>